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4FDA" w:rsidR="004227FA" w:rsidP="00F63CF9" w:rsidRDefault="001434AB" w14:paraId="13A35D7B" w14:textId="47D662E8">
      <w:pPr>
        <w:keepNext/>
        <w:spacing w:before="240"/>
        <w:jc w:val="both"/>
        <w:rPr>
          <w:rFonts w:ascii="Arial" w:hAnsi="Arial" w:cs="Arial"/>
          <w:sz w:val="20"/>
          <w:szCs w:val="20"/>
        </w:rPr>
      </w:pPr>
      <w:r w:rsidRPr="004D4FDA">
        <w:rPr>
          <w:rFonts w:ascii="Arial" w:hAnsi="Arial" w:cs="Arial"/>
          <w:sz w:val="20"/>
          <w:szCs w:val="20"/>
        </w:rPr>
        <w:t>For the purposes of this</w:t>
      </w:r>
      <w:r w:rsidR="00CD32D3">
        <w:rPr>
          <w:rFonts w:ascii="Arial" w:hAnsi="Arial" w:cs="Arial"/>
          <w:sz w:val="20"/>
          <w:szCs w:val="20"/>
        </w:rPr>
        <w:t xml:space="preserve"> Privacy and Data Security</w:t>
      </w:r>
      <w:r w:rsidRPr="004D4FDA">
        <w:rPr>
          <w:rFonts w:ascii="Arial" w:hAnsi="Arial" w:cs="Arial"/>
          <w:sz w:val="20"/>
          <w:szCs w:val="20"/>
        </w:rPr>
        <w:t xml:space="preserve"> Rider</w:t>
      </w:r>
      <w:r w:rsidR="00730B04">
        <w:rPr>
          <w:rFonts w:ascii="Arial" w:hAnsi="Arial" w:cs="Arial"/>
          <w:sz w:val="20"/>
          <w:szCs w:val="20"/>
        </w:rPr>
        <w:t xml:space="preserve"> (the “Rider”)</w:t>
      </w:r>
      <w:r w:rsidRPr="004D4FDA">
        <w:rPr>
          <w:rFonts w:ascii="Arial" w:hAnsi="Arial" w:cs="Arial"/>
          <w:sz w:val="20"/>
          <w:szCs w:val="20"/>
        </w:rPr>
        <w:t xml:space="preserve"> </w:t>
      </w:r>
      <w:r w:rsidR="00D273F7">
        <w:rPr>
          <w:rFonts w:ascii="Arial" w:hAnsi="Arial" w:cs="Arial"/>
          <w:sz w:val="20"/>
          <w:szCs w:val="20"/>
        </w:rPr>
        <w:t>New York State Gas &amp; Electric</w:t>
      </w:r>
      <w:r w:rsidRPr="004D4FDA">
        <w:rPr>
          <w:rFonts w:ascii="Arial" w:hAnsi="Arial" w:cs="Arial"/>
          <w:sz w:val="20"/>
          <w:szCs w:val="20"/>
        </w:rPr>
        <w:t xml:space="preserve"> and </w:t>
      </w:r>
      <w:r w:rsidR="007E6032">
        <w:rPr>
          <w:rFonts w:ascii="Arial" w:hAnsi="Arial" w:cs="Arial"/>
          <w:sz w:val="20"/>
          <w:szCs w:val="20"/>
        </w:rPr>
        <w:t xml:space="preserve">any of </w:t>
      </w:r>
      <w:r w:rsidRPr="004D4FDA">
        <w:rPr>
          <w:rFonts w:ascii="Arial" w:hAnsi="Arial" w:cs="Arial"/>
          <w:sz w:val="20"/>
          <w:szCs w:val="20"/>
        </w:rPr>
        <w:t xml:space="preserve">its affiliates </w:t>
      </w:r>
      <w:r w:rsidR="007E6032">
        <w:rPr>
          <w:rFonts w:ascii="Arial" w:hAnsi="Arial" w:cs="Arial"/>
          <w:sz w:val="20"/>
          <w:szCs w:val="20"/>
        </w:rPr>
        <w:t xml:space="preserve">procuring or receiving services, works, equipment or materials under the Agreement </w:t>
      </w:r>
      <w:r w:rsidR="00CD32D3">
        <w:rPr>
          <w:rFonts w:ascii="Arial" w:hAnsi="Arial" w:cs="Arial"/>
          <w:sz w:val="20"/>
          <w:szCs w:val="20"/>
        </w:rPr>
        <w:t xml:space="preserve">(as defined below) </w:t>
      </w:r>
      <w:r w:rsidRPr="004D4FDA">
        <w:rPr>
          <w:rFonts w:ascii="Arial" w:hAnsi="Arial" w:cs="Arial"/>
          <w:sz w:val="20"/>
          <w:szCs w:val="20"/>
        </w:rPr>
        <w:t xml:space="preserve">shall be hereinafter referred to as </w:t>
      </w:r>
      <w:r w:rsidR="00D26C73">
        <w:rPr>
          <w:rFonts w:ascii="Arial" w:hAnsi="Arial" w:cs="Arial"/>
          <w:sz w:val="20"/>
          <w:szCs w:val="20"/>
        </w:rPr>
        <w:t xml:space="preserve">the </w:t>
      </w:r>
      <w:r w:rsidRPr="004D4FDA">
        <w:rPr>
          <w:rFonts w:ascii="Arial" w:hAnsi="Arial" w:cs="Arial"/>
          <w:sz w:val="20"/>
          <w:szCs w:val="20"/>
        </w:rPr>
        <w:t>“</w:t>
      </w:r>
      <w:r w:rsidRPr="004D4FDA">
        <w:rPr>
          <w:rFonts w:ascii="Arial" w:hAnsi="Arial" w:cs="Arial"/>
          <w:sz w:val="20"/>
          <w:szCs w:val="20"/>
          <w:u w:val="single"/>
        </w:rPr>
        <w:t>CUSTOMER</w:t>
      </w:r>
      <w:r w:rsidRPr="004D4FDA">
        <w:rPr>
          <w:rFonts w:ascii="Arial" w:hAnsi="Arial" w:cs="Arial"/>
          <w:sz w:val="20"/>
          <w:szCs w:val="20"/>
        </w:rPr>
        <w:t>”.</w:t>
      </w:r>
      <w:r w:rsidR="00B22AB1">
        <w:rPr>
          <w:rFonts w:ascii="Arial" w:hAnsi="Arial" w:cs="Arial"/>
          <w:sz w:val="20"/>
          <w:szCs w:val="20"/>
        </w:rPr>
        <w:t xml:space="preserve"> </w:t>
      </w:r>
      <w:r w:rsidRPr="00D5634B" w:rsidR="00B22AB1">
        <w:rPr>
          <w:rFonts w:ascii="Arial" w:hAnsi="Arial" w:cs="Arial"/>
          <w:sz w:val="20"/>
          <w:szCs w:val="20"/>
          <w:highlight w:val="yellow"/>
        </w:rPr>
        <w:t>[</w:t>
      </w:r>
      <w:r w:rsidRPr="00D5634B" w:rsidR="00D5634B">
        <w:rPr>
          <w:rFonts w:ascii="Arial" w:hAnsi="Arial" w:cs="Arial"/>
          <w:sz w:val="20"/>
          <w:szCs w:val="20"/>
          <w:highlight w:val="yellow"/>
        </w:rPr>
        <w:t>Insert Vendor Entity]</w:t>
      </w:r>
      <w:r w:rsidR="00B22AB1">
        <w:rPr>
          <w:rFonts w:ascii="Arial" w:hAnsi="Arial" w:cs="Arial"/>
          <w:sz w:val="20"/>
          <w:szCs w:val="20"/>
        </w:rPr>
        <w:t xml:space="preserve"> shall be hereinafter referred to as the “</w:t>
      </w:r>
      <w:r w:rsidRPr="007B4BCF" w:rsidR="00B22AB1">
        <w:rPr>
          <w:rFonts w:ascii="Arial" w:hAnsi="Arial" w:cs="Arial"/>
          <w:sz w:val="20"/>
          <w:szCs w:val="20"/>
          <w:u w:val="single"/>
        </w:rPr>
        <w:t>VENDOR</w:t>
      </w:r>
      <w:r w:rsidR="00B22AB1">
        <w:rPr>
          <w:rFonts w:ascii="Arial" w:hAnsi="Arial" w:cs="Arial"/>
          <w:sz w:val="20"/>
          <w:szCs w:val="20"/>
        </w:rPr>
        <w:t>”</w:t>
      </w:r>
    </w:p>
    <w:p w:rsidRPr="00D23184" w:rsidR="00D972AA" w:rsidP="00862F82" w:rsidRDefault="00852EEC" w14:paraId="65BCAD95" w14:textId="55A568A0">
      <w:pPr>
        <w:keepNext/>
        <w:numPr>
          <w:ilvl w:val="0"/>
          <w:numId w:val="16"/>
        </w:numPr>
        <w:spacing w:before="240"/>
        <w:jc w:val="both"/>
        <w:rPr>
          <w:rFonts w:ascii="Arial" w:hAnsi="Arial" w:cs="Arial"/>
          <w:sz w:val="20"/>
          <w:szCs w:val="20"/>
        </w:rPr>
      </w:pPr>
      <w:r w:rsidRPr="323432E2">
        <w:rPr>
          <w:rFonts w:ascii="Arial" w:hAnsi="Arial" w:cs="Arial"/>
          <w:sz w:val="20"/>
          <w:szCs w:val="20"/>
        </w:rPr>
        <w:t>Among other, t</w:t>
      </w:r>
      <w:r w:rsidRPr="323432E2" w:rsidR="00D972AA">
        <w:rPr>
          <w:rFonts w:ascii="Arial" w:hAnsi="Arial" w:cs="Arial"/>
          <w:sz w:val="20"/>
          <w:szCs w:val="20"/>
        </w:rPr>
        <w:t xml:space="preserve">he purpose of this </w:t>
      </w:r>
      <w:r w:rsidRPr="323432E2" w:rsidR="008F0601">
        <w:rPr>
          <w:rFonts w:ascii="Arial" w:hAnsi="Arial" w:cs="Arial"/>
          <w:sz w:val="20"/>
          <w:szCs w:val="20"/>
        </w:rPr>
        <w:t xml:space="preserve">Rider </w:t>
      </w:r>
      <w:r w:rsidRPr="323432E2" w:rsidR="00D972AA">
        <w:rPr>
          <w:rFonts w:ascii="Arial" w:hAnsi="Arial" w:cs="Arial"/>
          <w:sz w:val="20"/>
          <w:szCs w:val="20"/>
        </w:rPr>
        <w:t xml:space="preserve">is to enable the VENDOR to </w:t>
      </w:r>
      <w:r w:rsidRPr="323432E2" w:rsidR="00702700">
        <w:rPr>
          <w:rFonts w:ascii="Arial" w:hAnsi="Arial" w:cs="Arial"/>
          <w:sz w:val="20"/>
          <w:szCs w:val="20"/>
        </w:rPr>
        <w:t>P</w:t>
      </w:r>
      <w:r w:rsidRPr="323432E2" w:rsidR="00D972AA">
        <w:rPr>
          <w:rFonts w:ascii="Arial" w:hAnsi="Arial" w:cs="Arial"/>
          <w:sz w:val="20"/>
          <w:szCs w:val="20"/>
        </w:rPr>
        <w:t xml:space="preserve">rocess on behalf of the CUSTOMER the </w:t>
      </w:r>
      <w:r w:rsidRPr="323432E2">
        <w:rPr>
          <w:rFonts w:ascii="Arial" w:hAnsi="Arial" w:cs="Arial"/>
          <w:sz w:val="20"/>
          <w:szCs w:val="20"/>
        </w:rPr>
        <w:t>P</w:t>
      </w:r>
      <w:r w:rsidRPr="323432E2" w:rsidR="00D972AA">
        <w:rPr>
          <w:rFonts w:ascii="Arial" w:hAnsi="Arial" w:cs="Arial"/>
          <w:sz w:val="20"/>
          <w:szCs w:val="20"/>
        </w:rPr>
        <w:t xml:space="preserve">ersonal </w:t>
      </w:r>
      <w:r w:rsidRPr="323432E2">
        <w:rPr>
          <w:rFonts w:ascii="Arial" w:hAnsi="Arial" w:cs="Arial"/>
          <w:sz w:val="20"/>
          <w:szCs w:val="20"/>
        </w:rPr>
        <w:t>D</w:t>
      </w:r>
      <w:r w:rsidRPr="323432E2" w:rsidR="00D972AA">
        <w:rPr>
          <w:rFonts w:ascii="Arial" w:hAnsi="Arial" w:cs="Arial"/>
          <w:sz w:val="20"/>
          <w:szCs w:val="20"/>
        </w:rPr>
        <w:t xml:space="preserve">ata </w:t>
      </w:r>
      <w:r w:rsidRPr="323432E2" w:rsidR="004F6F78">
        <w:rPr>
          <w:rFonts w:ascii="Arial" w:hAnsi="Arial" w:cs="Arial"/>
          <w:sz w:val="20"/>
          <w:szCs w:val="20"/>
        </w:rPr>
        <w:t xml:space="preserve">and Company Data </w:t>
      </w:r>
      <w:r w:rsidRPr="323432E2" w:rsidR="00D972AA">
        <w:rPr>
          <w:rFonts w:ascii="Arial" w:hAnsi="Arial" w:cs="Arial"/>
          <w:sz w:val="20"/>
          <w:szCs w:val="20"/>
        </w:rPr>
        <w:t xml:space="preserve">necessary to comply </w:t>
      </w:r>
      <w:r w:rsidRPr="323432E2">
        <w:rPr>
          <w:rFonts w:ascii="Arial" w:hAnsi="Arial" w:cs="Arial"/>
          <w:sz w:val="20"/>
          <w:szCs w:val="20"/>
        </w:rPr>
        <w:t xml:space="preserve">with </w:t>
      </w:r>
      <w:r w:rsidRPr="323432E2" w:rsidR="00E43FFE">
        <w:rPr>
          <w:rFonts w:ascii="Arial" w:hAnsi="Arial" w:cs="Arial"/>
          <w:sz w:val="20"/>
          <w:szCs w:val="20"/>
        </w:rPr>
        <w:t xml:space="preserve">the purpose of the </w:t>
      </w:r>
      <w:r w:rsidRPr="323432E2" w:rsidR="008F0601">
        <w:rPr>
          <w:rFonts w:ascii="Arial" w:hAnsi="Arial" w:cs="Arial"/>
          <w:sz w:val="20"/>
          <w:szCs w:val="20"/>
        </w:rPr>
        <w:t>Agreement</w:t>
      </w:r>
      <w:r w:rsidRPr="323432E2" w:rsidR="004F6F78">
        <w:rPr>
          <w:rFonts w:ascii="Arial" w:hAnsi="Arial" w:cs="Arial"/>
          <w:sz w:val="20"/>
          <w:szCs w:val="20"/>
        </w:rPr>
        <w:t xml:space="preserve"> (as defined below)</w:t>
      </w:r>
      <w:r w:rsidRPr="323432E2" w:rsidR="00D972AA">
        <w:rPr>
          <w:rFonts w:ascii="Arial" w:hAnsi="Arial" w:cs="Arial"/>
          <w:sz w:val="20"/>
          <w:szCs w:val="20"/>
        </w:rPr>
        <w:t xml:space="preserve">, define the conditions under which the VENDOR will </w:t>
      </w:r>
      <w:r w:rsidRPr="323432E2" w:rsidR="00702700">
        <w:rPr>
          <w:rFonts w:ascii="Arial" w:hAnsi="Arial" w:cs="Arial"/>
          <w:sz w:val="20"/>
          <w:szCs w:val="20"/>
        </w:rPr>
        <w:t>P</w:t>
      </w:r>
      <w:r w:rsidRPr="323432E2" w:rsidR="00D972AA">
        <w:rPr>
          <w:rFonts w:ascii="Arial" w:hAnsi="Arial" w:cs="Arial"/>
          <w:sz w:val="20"/>
          <w:szCs w:val="20"/>
        </w:rPr>
        <w:t xml:space="preserve">rocess the </w:t>
      </w:r>
      <w:r w:rsidRPr="323432E2" w:rsidR="00E43FFE">
        <w:rPr>
          <w:rFonts w:ascii="Arial" w:hAnsi="Arial" w:cs="Arial"/>
          <w:sz w:val="20"/>
          <w:szCs w:val="20"/>
        </w:rPr>
        <w:t>P</w:t>
      </w:r>
      <w:r w:rsidRPr="323432E2" w:rsidR="00D972AA">
        <w:rPr>
          <w:rFonts w:ascii="Arial" w:hAnsi="Arial" w:cs="Arial"/>
          <w:sz w:val="20"/>
          <w:szCs w:val="20"/>
        </w:rPr>
        <w:t xml:space="preserve">ersonal </w:t>
      </w:r>
      <w:r w:rsidRPr="323432E2" w:rsidR="00E43FFE">
        <w:rPr>
          <w:rFonts w:ascii="Arial" w:hAnsi="Arial" w:cs="Arial"/>
          <w:sz w:val="20"/>
          <w:szCs w:val="20"/>
        </w:rPr>
        <w:t>D</w:t>
      </w:r>
      <w:r w:rsidRPr="323432E2" w:rsidR="00D972AA">
        <w:rPr>
          <w:rFonts w:ascii="Arial" w:hAnsi="Arial" w:cs="Arial"/>
          <w:sz w:val="20"/>
          <w:szCs w:val="20"/>
        </w:rPr>
        <w:t xml:space="preserve">ata </w:t>
      </w:r>
      <w:r w:rsidRPr="323432E2" w:rsidR="004F6F78">
        <w:rPr>
          <w:rFonts w:ascii="Arial" w:hAnsi="Arial" w:cs="Arial"/>
          <w:sz w:val="20"/>
          <w:szCs w:val="20"/>
        </w:rPr>
        <w:t xml:space="preserve">and Company Data </w:t>
      </w:r>
      <w:r w:rsidRPr="323432E2" w:rsidR="00D972AA">
        <w:rPr>
          <w:rFonts w:ascii="Arial" w:hAnsi="Arial" w:cs="Arial"/>
          <w:sz w:val="20"/>
          <w:szCs w:val="20"/>
        </w:rPr>
        <w:t xml:space="preserve">to which it has access during the </w:t>
      </w:r>
      <w:r w:rsidRPr="323432E2" w:rsidR="00CD32D3">
        <w:rPr>
          <w:rFonts w:ascii="Arial" w:hAnsi="Arial" w:cs="Arial"/>
          <w:sz w:val="20"/>
          <w:szCs w:val="20"/>
        </w:rPr>
        <w:t xml:space="preserve">performance </w:t>
      </w:r>
      <w:r w:rsidRPr="323432E2" w:rsidR="00D972AA">
        <w:rPr>
          <w:rFonts w:ascii="Arial" w:hAnsi="Arial" w:cs="Arial"/>
          <w:sz w:val="20"/>
          <w:szCs w:val="20"/>
        </w:rPr>
        <w:t xml:space="preserve">of the </w:t>
      </w:r>
      <w:r w:rsidRPr="323432E2" w:rsidR="00D26C73">
        <w:rPr>
          <w:rFonts w:ascii="Arial" w:hAnsi="Arial" w:cs="Arial"/>
          <w:sz w:val="20"/>
          <w:szCs w:val="20"/>
        </w:rPr>
        <w:t>Agreement</w:t>
      </w:r>
      <w:r w:rsidRPr="323432E2" w:rsidR="00D972AA">
        <w:rPr>
          <w:rFonts w:ascii="Arial" w:hAnsi="Arial" w:cs="Arial"/>
          <w:sz w:val="20"/>
          <w:szCs w:val="20"/>
        </w:rPr>
        <w:t xml:space="preserve">, </w:t>
      </w:r>
      <w:r w:rsidRPr="323432E2" w:rsidR="00E43FFE">
        <w:rPr>
          <w:rFonts w:ascii="Arial" w:hAnsi="Arial" w:cs="Arial"/>
          <w:sz w:val="20"/>
          <w:szCs w:val="20"/>
        </w:rPr>
        <w:t xml:space="preserve">and establish </w:t>
      </w:r>
      <w:r w:rsidRPr="323432E2" w:rsidR="00D972AA">
        <w:rPr>
          <w:rFonts w:ascii="Arial" w:hAnsi="Arial" w:cs="Arial"/>
          <w:sz w:val="20"/>
          <w:szCs w:val="20"/>
        </w:rPr>
        <w:t>the obligations and responsibilities</w:t>
      </w:r>
      <w:r w:rsidRPr="323432E2" w:rsidR="00E43FFE">
        <w:rPr>
          <w:rFonts w:ascii="Arial" w:hAnsi="Arial" w:cs="Arial"/>
          <w:sz w:val="20"/>
          <w:szCs w:val="20"/>
        </w:rPr>
        <w:t xml:space="preserve"> of the VENDOR</w:t>
      </w:r>
      <w:r w:rsidRPr="323432E2" w:rsidR="00D972AA">
        <w:rPr>
          <w:rFonts w:ascii="Arial" w:hAnsi="Arial" w:cs="Arial"/>
          <w:sz w:val="20"/>
          <w:szCs w:val="20"/>
        </w:rPr>
        <w:t xml:space="preserve"> derived from </w:t>
      </w:r>
      <w:r w:rsidRPr="323432E2" w:rsidR="00E43FFE">
        <w:rPr>
          <w:rFonts w:ascii="Arial" w:hAnsi="Arial" w:cs="Arial"/>
          <w:sz w:val="20"/>
          <w:szCs w:val="20"/>
        </w:rPr>
        <w:t xml:space="preserve">such </w:t>
      </w:r>
      <w:r w:rsidRPr="323432E2" w:rsidR="00702700">
        <w:rPr>
          <w:rFonts w:ascii="Arial" w:hAnsi="Arial" w:cs="Arial"/>
          <w:sz w:val="20"/>
          <w:szCs w:val="20"/>
        </w:rPr>
        <w:t>P</w:t>
      </w:r>
      <w:r w:rsidRPr="323432E2" w:rsidR="00D972AA">
        <w:rPr>
          <w:rFonts w:ascii="Arial" w:hAnsi="Arial" w:cs="Arial"/>
          <w:sz w:val="20"/>
          <w:szCs w:val="20"/>
        </w:rPr>
        <w:t>rocessing. Personal Data disclosed by CUSTOMER to VENDOR is provided only for limited and specified purposes as set forth in the Agreement and this Rider.</w:t>
      </w:r>
    </w:p>
    <w:p w:rsidRPr="00D23184" w:rsidR="004227FA" w:rsidP="00862F82" w:rsidRDefault="004227FA" w14:paraId="7D45E1DD" w14:textId="67672293">
      <w:pPr>
        <w:keepNext/>
        <w:numPr>
          <w:ilvl w:val="0"/>
          <w:numId w:val="16"/>
        </w:numPr>
        <w:spacing w:before="240"/>
        <w:jc w:val="both"/>
        <w:rPr>
          <w:rFonts w:ascii="Arial" w:hAnsi="Arial" w:cs="Arial"/>
          <w:sz w:val="20"/>
          <w:szCs w:val="20"/>
        </w:rPr>
      </w:pPr>
      <w:r w:rsidRPr="00D23184">
        <w:rPr>
          <w:rFonts w:ascii="Arial" w:hAnsi="Arial" w:cs="Arial"/>
          <w:sz w:val="20"/>
          <w:szCs w:val="20"/>
        </w:rPr>
        <w:t xml:space="preserve">The following definitions are relevant to this </w:t>
      </w:r>
      <w:r w:rsidRPr="00D23184" w:rsidR="001D1090">
        <w:rPr>
          <w:rFonts w:ascii="Arial" w:hAnsi="Arial" w:cs="Arial"/>
          <w:sz w:val="20"/>
          <w:szCs w:val="20"/>
        </w:rPr>
        <w:t>Rider</w:t>
      </w:r>
      <w:r w:rsidRPr="00D23184">
        <w:rPr>
          <w:rFonts w:ascii="Arial" w:hAnsi="Arial" w:cs="Arial"/>
          <w:sz w:val="20"/>
          <w:szCs w:val="20"/>
        </w:rPr>
        <w:t>:</w:t>
      </w:r>
    </w:p>
    <w:p w:rsidRPr="004D4FDA" w:rsidR="001434AB" w:rsidP="00862F82" w:rsidRDefault="004227FA" w14:paraId="7CF6E599" w14:textId="1EA91612">
      <w:pPr>
        <w:numPr>
          <w:ilvl w:val="1"/>
          <w:numId w:val="16"/>
        </w:numPr>
        <w:spacing w:before="240"/>
        <w:jc w:val="both"/>
        <w:rPr>
          <w:rStyle w:val="StyleArial10pt"/>
          <w:rFonts w:cs="Arial"/>
          <w:szCs w:val="20"/>
        </w:rPr>
      </w:pPr>
      <w:r w:rsidRPr="00D23184">
        <w:rPr>
          <w:rStyle w:val="StyleArial10pt"/>
          <w:rFonts w:cs="Arial"/>
          <w:szCs w:val="20"/>
        </w:rPr>
        <w:t>“</w:t>
      </w:r>
      <w:r w:rsidRPr="00E46E05">
        <w:rPr>
          <w:rStyle w:val="StyleArial10pt"/>
          <w:rFonts w:cs="Arial"/>
          <w:szCs w:val="20"/>
          <w:u w:val="single"/>
        </w:rPr>
        <w:t>Personal Data</w:t>
      </w:r>
      <w:r w:rsidRPr="00D23184">
        <w:rPr>
          <w:rStyle w:val="StyleArial10pt"/>
          <w:rFonts w:cs="Arial"/>
          <w:szCs w:val="20"/>
        </w:rPr>
        <w:t xml:space="preserve">” means any information </w:t>
      </w:r>
      <w:r w:rsidRPr="00BB2759" w:rsidR="001434AB">
        <w:rPr>
          <w:rStyle w:val="StyleArial10pt"/>
          <w:rFonts w:cs="Arial"/>
          <w:szCs w:val="20"/>
        </w:rPr>
        <w:t>about an individual</w:t>
      </w:r>
      <w:r w:rsidRPr="00BB2759">
        <w:rPr>
          <w:rStyle w:val="StyleArial10pt"/>
          <w:rFonts w:cs="Arial"/>
          <w:szCs w:val="20"/>
        </w:rPr>
        <w:t xml:space="preserve">, including an </w:t>
      </w:r>
      <w:r w:rsidRPr="004D4FDA">
        <w:rPr>
          <w:rStyle w:val="StyleArial10pt"/>
          <w:rFonts w:cs="Arial"/>
          <w:szCs w:val="20"/>
        </w:rPr>
        <w:t xml:space="preserve">employee, </w:t>
      </w:r>
      <w:r w:rsidR="00730B04">
        <w:rPr>
          <w:rStyle w:val="StyleArial10pt"/>
          <w:rFonts w:cs="Arial"/>
          <w:szCs w:val="20"/>
        </w:rPr>
        <w:t xml:space="preserve">vendor, </w:t>
      </w:r>
      <w:r w:rsidRPr="004D4FDA">
        <w:rPr>
          <w:rStyle w:val="StyleArial10pt"/>
          <w:rFonts w:cs="Arial"/>
          <w:szCs w:val="20"/>
        </w:rPr>
        <w:t>customer, or potential customer of CUSTOMER</w:t>
      </w:r>
      <w:r w:rsidR="007E6032">
        <w:rPr>
          <w:rStyle w:val="StyleArial10pt"/>
          <w:rFonts w:cs="Arial"/>
          <w:szCs w:val="20"/>
        </w:rPr>
        <w:t xml:space="preserve"> or its affiliates</w:t>
      </w:r>
      <w:r w:rsidRPr="004D4FDA">
        <w:rPr>
          <w:rStyle w:val="StyleArial10pt"/>
          <w:rFonts w:cs="Arial"/>
          <w:szCs w:val="20"/>
        </w:rPr>
        <w:t>, including, without limitation: (A) </w:t>
      </w:r>
      <w:r w:rsidRPr="004D4FDA" w:rsidR="001434AB">
        <w:rPr>
          <w:rStyle w:val="StyleArial10pt"/>
          <w:rFonts w:cs="Arial"/>
          <w:szCs w:val="20"/>
        </w:rPr>
        <w:t xml:space="preserve">any information that can be used to </w:t>
      </w:r>
      <w:r w:rsidRPr="00BB2759" w:rsidR="001434AB">
        <w:rPr>
          <w:rStyle w:val="StyleArial10pt"/>
          <w:rFonts w:cs="Arial"/>
          <w:szCs w:val="20"/>
        </w:rPr>
        <w:t>distinguish or trace an individual‘s identity, such as name, social security number, date and place of birth, mother‘s maiden name, biometric records, personal electronic mail address, internet identification name, network password or internet password;</w:t>
      </w:r>
      <w:r w:rsidR="007B4BCF">
        <w:rPr>
          <w:rStyle w:val="StyleArial10pt"/>
          <w:rFonts w:cs="Arial"/>
          <w:szCs w:val="20"/>
        </w:rPr>
        <w:t xml:space="preserve"> </w:t>
      </w:r>
      <w:r w:rsidRPr="00AB78FE" w:rsidR="00730B04">
        <w:rPr>
          <w:rStyle w:val="StyleArial10pt"/>
          <w:rFonts w:cs="Arial"/>
          <w:szCs w:val="20"/>
        </w:rPr>
        <w:t>(</w:t>
      </w:r>
      <w:r w:rsidR="00730B04">
        <w:rPr>
          <w:rStyle w:val="StyleArial10pt"/>
          <w:rFonts w:cs="Arial"/>
          <w:szCs w:val="20"/>
        </w:rPr>
        <w:t>B</w:t>
      </w:r>
      <w:r w:rsidRPr="00AB78FE" w:rsidR="00730B04">
        <w:rPr>
          <w:rStyle w:val="StyleArial10pt"/>
          <w:rFonts w:cs="Arial"/>
          <w:szCs w:val="20"/>
        </w:rPr>
        <w:t>) information that identifies, relates to, describes, is capable of being associated with, or could reasonably be linked, directly or indirectly, with a particular individual or household</w:t>
      </w:r>
      <w:r w:rsidR="00730B04">
        <w:rPr>
          <w:rStyle w:val="StyleArial10pt"/>
          <w:rFonts w:cs="Arial"/>
          <w:szCs w:val="20"/>
        </w:rPr>
        <w:t>,</w:t>
      </w:r>
      <w:r w:rsidRPr="00BB2759">
        <w:rPr>
          <w:rStyle w:val="StyleArial10pt"/>
          <w:rFonts w:cs="Arial"/>
          <w:szCs w:val="20"/>
        </w:rPr>
        <w:t xml:space="preserve"> or (</w:t>
      </w:r>
      <w:r w:rsidR="00702700">
        <w:rPr>
          <w:rStyle w:val="StyleArial10pt"/>
          <w:rFonts w:cs="Arial"/>
          <w:szCs w:val="20"/>
        </w:rPr>
        <w:t>C</w:t>
      </w:r>
      <w:r w:rsidRPr="00BB2759">
        <w:rPr>
          <w:rStyle w:val="StyleArial10pt"/>
          <w:rFonts w:cs="Arial"/>
          <w:szCs w:val="20"/>
        </w:rPr>
        <w:t>) </w:t>
      </w:r>
      <w:r w:rsidRPr="00BB2759" w:rsidR="00F03852">
        <w:rPr>
          <w:rStyle w:val="StyleArial10pt"/>
          <w:rFonts w:cs="Arial"/>
          <w:szCs w:val="20"/>
        </w:rPr>
        <w:t xml:space="preserve">any other information that is linked or linkable to an individual, such as medical, educational, financial, and employment information, as well as </w:t>
      </w:r>
      <w:r w:rsidRPr="00BB2759">
        <w:rPr>
          <w:rStyle w:val="StyleArial10pt"/>
          <w:rFonts w:cs="Arial"/>
          <w:szCs w:val="20"/>
        </w:rPr>
        <w:t>cookie information and usage and traffic data or profiles, that is combined with any of the foregoing.</w:t>
      </w:r>
    </w:p>
    <w:p w:rsidRPr="005F23DB" w:rsidR="005F23DB" w:rsidP="1E4C37F7" w:rsidRDefault="004227FA" w14:paraId="3C7AA502" w14:textId="43D15030">
      <w:pPr>
        <w:numPr>
          <w:ilvl w:val="1"/>
          <w:numId w:val="16"/>
        </w:numPr>
        <w:spacing w:before="240"/>
        <w:jc w:val="both"/>
        <w:rPr>
          <w:rStyle w:val="StyleArial10pt"/>
          <w:rFonts w:cs="Arial"/>
        </w:rPr>
      </w:pPr>
      <w:r w:rsidRPr="1E4C37F7">
        <w:rPr>
          <w:rStyle w:val="StyleArial10pt"/>
          <w:rFonts w:cs="Arial"/>
        </w:rPr>
        <w:t>“</w:t>
      </w:r>
      <w:r w:rsidRPr="1E4C37F7">
        <w:rPr>
          <w:rStyle w:val="StyleArial10pt"/>
          <w:rFonts w:cs="Arial"/>
          <w:u w:val="single"/>
        </w:rPr>
        <w:t>Company Data</w:t>
      </w:r>
      <w:r w:rsidRPr="1E4C37F7">
        <w:rPr>
          <w:rStyle w:val="StyleArial10pt"/>
          <w:rFonts w:cs="Arial"/>
        </w:rPr>
        <w:t xml:space="preserve">” means any </w:t>
      </w:r>
      <w:r w:rsidRPr="1E4C37F7" w:rsidR="00A84EA0">
        <w:rPr>
          <w:rStyle w:val="StyleArial10pt"/>
          <w:rFonts w:cs="Arial"/>
        </w:rPr>
        <w:t xml:space="preserve">and all </w:t>
      </w:r>
      <w:r w:rsidRPr="1E4C37F7">
        <w:rPr>
          <w:rStyle w:val="StyleArial10pt"/>
          <w:rFonts w:cs="Arial"/>
        </w:rPr>
        <w:t>information</w:t>
      </w:r>
      <w:r w:rsidRPr="1E4C37F7" w:rsidR="00A84EA0">
        <w:rPr>
          <w:rStyle w:val="StyleArial10pt"/>
          <w:rFonts w:cs="Arial"/>
        </w:rPr>
        <w:t xml:space="preserve"> concerning </w:t>
      </w:r>
      <w:r w:rsidRPr="1E4C37F7" w:rsidR="00D26C73">
        <w:rPr>
          <w:rStyle w:val="StyleArial10pt"/>
          <w:rFonts w:cs="Arial"/>
        </w:rPr>
        <w:t>CUSTOMER</w:t>
      </w:r>
      <w:r w:rsidRPr="1E4C37F7" w:rsidR="007E6032">
        <w:rPr>
          <w:rStyle w:val="StyleArial10pt"/>
          <w:rFonts w:cs="Arial"/>
        </w:rPr>
        <w:t xml:space="preserve"> and its affiliates and their respective</w:t>
      </w:r>
      <w:r w:rsidRPr="1E4C37F7" w:rsidR="00A84EA0">
        <w:rPr>
          <w:rStyle w:val="StyleArial10pt"/>
          <w:rFonts w:cs="Arial"/>
        </w:rPr>
        <w:t xml:space="preserve"> business in any form, </w:t>
      </w:r>
      <w:r w:rsidRPr="1E4C37F7">
        <w:rPr>
          <w:rStyle w:val="StyleArial10pt"/>
          <w:rFonts w:cs="Arial"/>
        </w:rPr>
        <w:t xml:space="preserve">or to which the </w:t>
      </w:r>
      <w:r w:rsidRPr="1E4C37F7" w:rsidR="00D26C73">
        <w:rPr>
          <w:rStyle w:val="StyleArial10pt"/>
          <w:rFonts w:cs="Arial"/>
        </w:rPr>
        <w:t xml:space="preserve">CUSTOMER </w:t>
      </w:r>
      <w:r w:rsidRPr="1E4C37F7" w:rsidR="007E6032">
        <w:rPr>
          <w:rStyle w:val="StyleArial10pt"/>
          <w:rFonts w:cs="Arial"/>
        </w:rPr>
        <w:t xml:space="preserve">or its affiliates </w:t>
      </w:r>
      <w:r w:rsidRPr="1E4C37F7">
        <w:rPr>
          <w:rStyle w:val="StyleArial10pt"/>
          <w:rFonts w:cs="Arial"/>
        </w:rPr>
        <w:t>ha</w:t>
      </w:r>
      <w:r w:rsidRPr="1E4C37F7" w:rsidR="007E6032">
        <w:rPr>
          <w:rStyle w:val="StyleArial10pt"/>
          <w:rFonts w:cs="Arial"/>
        </w:rPr>
        <w:t>ve</w:t>
      </w:r>
      <w:r w:rsidRPr="1E4C37F7">
        <w:rPr>
          <w:rStyle w:val="StyleArial10pt"/>
          <w:rFonts w:cs="Arial"/>
        </w:rPr>
        <w:t xml:space="preserve"> access</w:t>
      </w:r>
      <w:r w:rsidRPr="1E4C37F7" w:rsidR="00622D2D">
        <w:rPr>
          <w:rStyle w:val="StyleArial10pt"/>
          <w:rFonts w:cs="Arial"/>
        </w:rPr>
        <w:t xml:space="preserve">, </w:t>
      </w:r>
      <w:r w:rsidRPr="1E4C37F7" w:rsidR="005F23DB">
        <w:rPr>
          <w:rStyle w:val="StyleArial10pt"/>
          <w:rFonts w:cs="Arial"/>
        </w:rPr>
        <w:t xml:space="preserve">that </w:t>
      </w:r>
      <w:r w:rsidRPr="1E4C37F7" w:rsidR="005F23DB">
        <w:rPr>
          <w:rFonts w:ascii="Arial" w:hAnsi="Arial" w:cs="Arial"/>
          <w:kern w:val="32"/>
          <w:sz w:val="20"/>
          <w:szCs w:val="20"/>
          <w:lang w:val="en-GB"/>
        </w:rPr>
        <w:t xml:space="preserve">requires reinforced protection measures, including but not limited to </w:t>
      </w:r>
      <w:r w:rsidRPr="1E4C37F7" w:rsidR="00730B04">
        <w:rPr>
          <w:rFonts w:ascii="Arial" w:hAnsi="Arial" w:cs="Arial"/>
          <w:sz w:val="20"/>
          <w:szCs w:val="20"/>
          <w:lang w:val="en-GB"/>
        </w:rPr>
        <w:t xml:space="preserve">CUSTOMER sensitive information (confidential or restricted), internal use </w:t>
      </w:r>
      <w:r w:rsidRPr="1E4C37F7" w:rsidR="005F23DB">
        <w:rPr>
          <w:rFonts w:ascii="Arial" w:hAnsi="Arial" w:cs="Arial"/>
          <w:kern w:val="32"/>
          <w:sz w:val="20"/>
          <w:szCs w:val="20"/>
          <w:lang w:val="en-GB"/>
        </w:rPr>
        <w:t xml:space="preserve">information, Personal Data, </w:t>
      </w:r>
      <w:r w:rsidRPr="1E4C37F7" w:rsidR="005215D4">
        <w:rPr>
          <w:rFonts w:ascii="Arial" w:hAnsi="Arial" w:cs="Arial"/>
          <w:kern w:val="32"/>
          <w:sz w:val="20"/>
          <w:szCs w:val="20"/>
          <w:lang w:val="en-GB"/>
        </w:rPr>
        <w:t>Cardholder</w:t>
      </w:r>
      <w:r w:rsidRPr="1E4C37F7" w:rsidR="005F23DB">
        <w:rPr>
          <w:rFonts w:ascii="Arial" w:hAnsi="Arial" w:cs="Arial"/>
          <w:kern w:val="32"/>
          <w:sz w:val="20"/>
          <w:szCs w:val="20"/>
          <w:lang w:val="en-GB"/>
        </w:rPr>
        <w:t xml:space="preserve"> Data, commercially sensitive information, </w:t>
      </w:r>
      <w:r w:rsidR="005F23DB">
        <w:rPr>
          <w:rStyle w:val="StyleArial10pt"/>
        </w:rPr>
        <w:t>C</w:t>
      </w:r>
      <w:r w:rsidRPr="005F23DB" w:rsidR="005F23DB">
        <w:rPr>
          <w:rStyle w:val="StyleArial10pt"/>
        </w:rPr>
        <w:t>ritical</w:t>
      </w:r>
      <w:r w:rsidRPr="1E4C37F7" w:rsidR="005F23DB">
        <w:rPr>
          <w:rFonts w:ascii="Arial" w:hAnsi="Arial" w:cs="Arial"/>
          <w:kern w:val="32"/>
          <w:sz w:val="20"/>
          <w:szCs w:val="20"/>
          <w:lang w:val="en-GB"/>
        </w:rPr>
        <w:t xml:space="preserve"> Infrastructure Information, </w:t>
      </w:r>
      <w:r w:rsidRPr="1E4C37F7" w:rsidR="00730B04">
        <w:rPr>
          <w:rFonts w:ascii="Arial" w:hAnsi="Arial" w:cs="Arial"/>
          <w:sz w:val="20"/>
          <w:szCs w:val="20"/>
          <w:lang w:val="en-GB"/>
        </w:rPr>
        <w:t xml:space="preserve">other information that relates to critical infrastructure, </w:t>
      </w:r>
      <w:r w:rsidRPr="1E4C37F7" w:rsidR="00730B04">
        <w:rPr>
          <w:rStyle w:val="StyleArial10pt"/>
        </w:rPr>
        <w:t xml:space="preserve">information that relates to the operation or functionality of facilities, networks, or grids, </w:t>
      </w:r>
      <w:r w:rsidRPr="1E4C37F7" w:rsidR="00730B04">
        <w:rPr>
          <w:rFonts w:ascii="Arial" w:hAnsi="Arial" w:cs="Arial"/>
          <w:sz w:val="20"/>
          <w:szCs w:val="20"/>
          <w:lang w:val="en-GB"/>
        </w:rPr>
        <w:t xml:space="preserve">commercially sensitive information, </w:t>
      </w:r>
      <w:r w:rsidRPr="1E4C37F7" w:rsidR="005F23DB">
        <w:rPr>
          <w:rFonts w:ascii="Arial" w:hAnsi="Arial" w:cs="Arial"/>
          <w:kern w:val="32"/>
          <w:sz w:val="20"/>
          <w:szCs w:val="20"/>
          <w:lang w:val="en-GB"/>
        </w:rPr>
        <w:t xml:space="preserve">strategic business information, credentials, encryption data, system and application access logs, or any other information that may be subject to </w:t>
      </w:r>
      <w:r w:rsidRPr="1E4C37F7" w:rsidR="00730B04">
        <w:rPr>
          <w:rFonts w:ascii="Arial" w:hAnsi="Arial" w:cs="Arial"/>
          <w:sz w:val="20"/>
          <w:szCs w:val="20"/>
          <w:lang w:val="en-GB"/>
        </w:rPr>
        <w:t>legal or regulatory requirements</w:t>
      </w:r>
      <w:r w:rsidRPr="1E4C37F7" w:rsidR="005F23DB">
        <w:rPr>
          <w:rFonts w:ascii="Arial" w:hAnsi="Arial" w:cs="Arial"/>
          <w:kern w:val="32"/>
          <w:sz w:val="20"/>
          <w:szCs w:val="20"/>
          <w:lang w:val="en-GB"/>
        </w:rPr>
        <w:t>.</w:t>
      </w:r>
    </w:p>
    <w:p w:rsidRPr="004D4FDA" w:rsidR="00622D2D" w:rsidP="00862F82" w:rsidRDefault="00622D2D" w14:paraId="51FD67DC" w14:textId="77777777">
      <w:pPr>
        <w:numPr>
          <w:ilvl w:val="1"/>
          <w:numId w:val="16"/>
        </w:numPr>
        <w:spacing w:before="240"/>
        <w:jc w:val="both"/>
        <w:rPr>
          <w:rStyle w:val="StyleArial10pt"/>
          <w:rFonts w:cs="Arial"/>
          <w:szCs w:val="20"/>
        </w:rPr>
      </w:pPr>
      <w:r w:rsidRPr="004D4FDA">
        <w:rPr>
          <w:rStyle w:val="StyleArial10pt"/>
          <w:rFonts w:cs="Arial"/>
          <w:szCs w:val="20"/>
        </w:rPr>
        <w:t>“</w:t>
      </w:r>
      <w:r w:rsidRPr="004D4FDA">
        <w:rPr>
          <w:rStyle w:val="StyleArial10pt"/>
          <w:rFonts w:cs="Arial"/>
          <w:szCs w:val="20"/>
          <w:u w:val="single"/>
        </w:rPr>
        <w:t>Critical Infrastructure Information</w:t>
      </w:r>
      <w:r w:rsidRPr="004D4FDA">
        <w:rPr>
          <w:rStyle w:val="StyleArial10pt"/>
          <w:rFonts w:cs="Arial"/>
          <w:szCs w:val="20"/>
        </w:rPr>
        <w:t xml:space="preserve">” means </w:t>
      </w:r>
      <w:r w:rsidRPr="004D4FDA" w:rsidR="00F3356A">
        <w:rPr>
          <w:rStyle w:val="StyleArial10pt"/>
          <w:rFonts w:cs="Arial"/>
          <w:szCs w:val="20"/>
        </w:rPr>
        <w:t xml:space="preserve">engineering, vulnerability, or detailed design information about proposed or existing critical infrastructure (physical or virtual) that (A) relates details about the production, generation, transmission, or distribution of energy; (B) could be useful to a person planning an attack on critical infrastructure; (C) is exempt from mandatory disclosure under the Freedom of Information Act; and (D) gives strategic information beyond the location of the critical infrastructure. </w:t>
      </w:r>
    </w:p>
    <w:p w:rsidRPr="004D4FDA" w:rsidR="004227FA" w:rsidP="00862F82" w:rsidRDefault="004227FA" w14:paraId="01863B0B" w14:textId="2DD6F3FB">
      <w:pPr>
        <w:numPr>
          <w:ilvl w:val="1"/>
          <w:numId w:val="16"/>
        </w:numPr>
        <w:spacing w:before="240"/>
        <w:jc w:val="both"/>
        <w:rPr>
          <w:rFonts w:ascii="Arial" w:hAnsi="Arial" w:cs="Arial"/>
          <w:sz w:val="20"/>
          <w:szCs w:val="20"/>
        </w:rPr>
      </w:pPr>
      <w:r w:rsidRPr="004D4FDA">
        <w:rPr>
          <w:rStyle w:val="StyleArial10pt"/>
          <w:rFonts w:cs="Arial"/>
          <w:szCs w:val="20"/>
        </w:rPr>
        <w:t>“</w:t>
      </w:r>
      <w:r w:rsidRPr="004D4FDA">
        <w:rPr>
          <w:rFonts w:ascii="Arial" w:hAnsi="Arial" w:cs="Arial"/>
          <w:sz w:val="20"/>
          <w:szCs w:val="20"/>
          <w:u w:val="single"/>
        </w:rPr>
        <w:t>Processing</w:t>
      </w:r>
      <w:r w:rsidRPr="004D4FDA">
        <w:rPr>
          <w:rFonts w:ascii="Arial" w:hAnsi="Arial" w:cs="Arial"/>
          <w:sz w:val="20"/>
          <w:szCs w:val="20"/>
        </w:rPr>
        <w:t>” (including its cognate, “</w:t>
      </w:r>
      <w:r w:rsidRPr="004D4FDA">
        <w:rPr>
          <w:rFonts w:ascii="Arial" w:hAnsi="Arial" w:cs="Arial"/>
          <w:sz w:val="20"/>
          <w:szCs w:val="20"/>
          <w:u w:val="single"/>
        </w:rPr>
        <w:t>process</w:t>
      </w:r>
      <w:r w:rsidRPr="004D4FDA">
        <w:rPr>
          <w:rFonts w:ascii="Arial" w:hAnsi="Arial" w:cs="Arial"/>
          <w:sz w:val="20"/>
          <w:szCs w:val="20"/>
        </w:rPr>
        <w:t xml:space="preserve">”) means any operation, action, error, omission, negligent act, or set of operations, actions, errors, omissions, or negligent acts that is performed upon Personal Data or Company Data, whether or not by automatic means, including, without limitation, </w:t>
      </w:r>
      <w:r w:rsidRPr="004D4FDA">
        <w:rPr>
          <w:rFonts w:ascii="Arial" w:hAnsi="Arial" w:cs="Arial"/>
          <w:sz w:val="20"/>
          <w:szCs w:val="20"/>
        </w:rPr>
        <w:t>collection, recording, organization, storage, access, adaptation, alteration, retrieval, consultation,</w:t>
      </w:r>
      <w:r w:rsidR="006019A3">
        <w:rPr>
          <w:rFonts w:ascii="Arial" w:hAnsi="Arial" w:cs="Arial"/>
          <w:sz w:val="20"/>
          <w:szCs w:val="20"/>
        </w:rPr>
        <w:t xml:space="preserve"> retention,</w:t>
      </w:r>
      <w:r w:rsidRPr="004D4FDA">
        <w:rPr>
          <w:rFonts w:ascii="Arial" w:hAnsi="Arial" w:cs="Arial"/>
          <w:sz w:val="20"/>
          <w:szCs w:val="20"/>
        </w:rPr>
        <w:t xml:space="preserve"> use, disclosure, dissemination, exfiltration, taking, removing, copying, making available, alignment, combination, blocking, deletion, erasure, or destruction.</w:t>
      </w:r>
    </w:p>
    <w:p w:rsidRPr="004D4FDA" w:rsidR="004227FA" w:rsidP="00862F82" w:rsidRDefault="004227FA" w14:paraId="1593C7E0" w14:textId="7EC4CEE2">
      <w:pPr>
        <w:numPr>
          <w:ilvl w:val="1"/>
          <w:numId w:val="16"/>
        </w:numPr>
        <w:spacing w:before="240"/>
        <w:jc w:val="both"/>
        <w:rPr>
          <w:rFonts w:ascii="Arial" w:hAnsi="Arial" w:cs="Arial"/>
          <w:sz w:val="20"/>
          <w:szCs w:val="20"/>
        </w:rPr>
      </w:pPr>
      <w:r w:rsidRPr="004D4FDA">
        <w:rPr>
          <w:rFonts w:ascii="Arial" w:hAnsi="Arial" w:cs="Arial"/>
          <w:sz w:val="20"/>
          <w:szCs w:val="20"/>
        </w:rPr>
        <w:t>“</w:t>
      </w:r>
      <w:r w:rsidRPr="004D4FDA">
        <w:rPr>
          <w:rFonts w:ascii="Arial" w:hAnsi="Arial" w:cs="Arial"/>
          <w:sz w:val="20"/>
          <w:szCs w:val="20"/>
          <w:u w:val="single"/>
        </w:rPr>
        <w:t xml:space="preserve">Data Security </w:t>
      </w:r>
      <w:r w:rsidR="00730B04">
        <w:rPr>
          <w:rFonts w:ascii="Arial" w:hAnsi="Arial" w:cs="Arial"/>
          <w:sz w:val="20"/>
          <w:szCs w:val="20"/>
          <w:u w:val="single"/>
        </w:rPr>
        <w:t>Incident</w:t>
      </w:r>
      <w:r w:rsidRPr="004D4FDA">
        <w:rPr>
          <w:rFonts w:ascii="Arial" w:hAnsi="Arial" w:cs="Arial"/>
          <w:sz w:val="20"/>
          <w:szCs w:val="20"/>
        </w:rPr>
        <w:t>” means: (A) the loss or misuse (by any means) of Personal Data or Company Data; (B) the inadvertent, unauthorized and/or unlawful Processing, corruption, modification, transfer, sale or rental of Personal Data or Company Data; (C) any other act</w:t>
      </w:r>
      <w:r w:rsidR="00CC2338">
        <w:rPr>
          <w:rFonts w:ascii="Arial" w:hAnsi="Arial" w:cs="Arial"/>
          <w:sz w:val="20"/>
          <w:szCs w:val="20"/>
        </w:rPr>
        <w:t>,</w:t>
      </w:r>
      <w:r w:rsidRPr="004D4FDA">
        <w:rPr>
          <w:rFonts w:ascii="Arial" w:hAnsi="Arial" w:cs="Arial"/>
          <w:sz w:val="20"/>
          <w:szCs w:val="20"/>
        </w:rPr>
        <w:t xml:space="preserve"> omission </w:t>
      </w:r>
      <w:r w:rsidR="00CC2338">
        <w:rPr>
          <w:rFonts w:ascii="Arial" w:hAnsi="Arial" w:cs="Arial"/>
          <w:sz w:val="20"/>
          <w:szCs w:val="20"/>
        </w:rPr>
        <w:t xml:space="preserve">or circumstance </w:t>
      </w:r>
      <w:r w:rsidRPr="004D4FDA">
        <w:rPr>
          <w:rFonts w:ascii="Arial" w:hAnsi="Arial" w:cs="Arial"/>
          <w:sz w:val="20"/>
          <w:szCs w:val="20"/>
        </w:rPr>
        <w:t xml:space="preserve">that compromises </w:t>
      </w:r>
      <w:r w:rsidR="00730B04">
        <w:rPr>
          <w:rFonts w:ascii="Arial" w:hAnsi="Arial" w:cs="Arial"/>
          <w:sz w:val="20"/>
          <w:szCs w:val="20"/>
        </w:rPr>
        <w:t xml:space="preserve">or may reasonably compromise </w:t>
      </w:r>
      <w:r w:rsidRPr="004D4FDA">
        <w:rPr>
          <w:rFonts w:ascii="Arial" w:hAnsi="Arial" w:cs="Arial"/>
          <w:sz w:val="20"/>
          <w:szCs w:val="20"/>
        </w:rPr>
        <w:t>the security, confidentiality, or integrity of Personal Data or Company Data</w:t>
      </w:r>
      <w:r w:rsidR="00CC2338">
        <w:rPr>
          <w:rFonts w:ascii="Arial" w:hAnsi="Arial" w:cs="Arial"/>
          <w:sz w:val="20"/>
          <w:szCs w:val="20"/>
        </w:rPr>
        <w:t>, including but not limited to incidents where Personal Data or Company Data has been damaged, lost, corrupted, destroyed, or accessed, acquired, modified, used, or disclosed by any unauthorized person, by any person in an unauthorized manner, or for an unauthorized purpose</w:t>
      </w:r>
      <w:r w:rsidR="00730B04">
        <w:rPr>
          <w:rFonts w:ascii="Arial" w:hAnsi="Arial" w:cs="Arial"/>
          <w:sz w:val="20"/>
          <w:szCs w:val="20"/>
        </w:rPr>
        <w:t xml:space="preserve">; </w:t>
      </w:r>
      <w:r w:rsidRPr="00AB78FE" w:rsidR="00730B04">
        <w:rPr>
          <w:rFonts w:ascii="Arial" w:hAnsi="Arial" w:cs="Arial"/>
          <w:sz w:val="20"/>
          <w:szCs w:val="20"/>
        </w:rPr>
        <w:t>(D) any act, omission or circumstance that compromises or may reasonably compromise the cybersecurity of the products and services provided to CUSTOMER by VENDOR or the physical, technical, administrative, or organizational safeguards protecting VENDOR’s systems or, if VENDOR knows or reasonably believes, CUSTOMER’s systems storing or hosting Personal Data or Company Data, or (F) VENDOR receives any complaint, notice, or communication which relates directly or indirectly to (x) VENDOR’s Processing of Personal Data or Company Data or VENDOR’s compliance with Technical and Organizational Measures or applicable law in connection with Personal Data or Company Data or (y) the cybersecurity of products and services provided to CUSTOMER by VENDOR</w:t>
      </w:r>
      <w:r w:rsidRPr="004D4FDA">
        <w:rPr>
          <w:rFonts w:ascii="Arial" w:hAnsi="Arial" w:cs="Arial"/>
          <w:sz w:val="20"/>
          <w:szCs w:val="20"/>
        </w:rPr>
        <w:t>.</w:t>
      </w:r>
    </w:p>
    <w:p w:rsidRPr="004D4FDA" w:rsidR="004227FA" w:rsidP="00862F82" w:rsidRDefault="004227FA" w14:paraId="61679CAA" w14:textId="5F41A29F">
      <w:pPr>
        <w:numPr>
          <w:ilvl w:val="1"/>
          <w:numId w:val="16"/>
        </w:numPr>
        <w:spacing w:before="240"/>
        <w:jc w:val="both"/>
        <w:rPr>
          <w:rFonts w:ascii="Arial" w:hAnsi="Arial" w:cs="Arial"/>
          <w:sz w:val="20"/>
          <w:szCs w:val="20"/>
        </w:rPr>
      </w:pPr>
      <w:r w:rsidRPr="004D4FDA">
        <w:rPr>
          <w:rFonts w:ascii="Arial" w:hAnsi="Arial" w:cs="Arial"/>
          <w:sz w:val="20"/>
          <w:szCs w:val="20"/>
        </w:rPr>
        <w:t>“</w:t>
      </w:r>
      <w:r w:rsidRPr="004D4FDA">
        <w:rPr>
          <w:rFonts w:ascii="Arial" w:hAnsi="Arial" w:cs="Arial"/>
          <w:sz w:val="20"/>
          <w:szCs w:val="20"/>
          <w:u w:val="single"/>
        </w:rPr>
        <w:t>Technical and Organizational Measures</w:t>
      </w:r>
      <w:r w:rsidRPr="004D4FDA">
        <w:rPr>
          <w:rFonts w:ascii="Arial" w:hAnsi="Arial" w:cs="Arial"/>
          <w:sz w:val="20"/>
          <w:szCs w:val="20"/>
        </w:rPr>
        <w:t xml:space="preserve">” means security measures, consistent with the type of Personal Data or Company Data being Processed and the services being provided by VENDOR, to protect Personal Data or Company Data, which measures shall implement industry accepted protections which may include physical, electronic and procedural safeguards to protect the Personal Data or Company Data supplied to VENDOR against any Data Security </w:t>
      </w:r>
      <w:r w:rsidR="00730B04">
        <w:rPr>
          <w:rFonts w:ascii="Arial" w:hAnsi="Arial" w:cs="Arial"/>
          <w:sz w:val="20"/>
          <w:szCs w:val="20"/>
        </w:rPr>
        <w:t>Incident</w:t>
      </w:r>
      <w:r w:rsidRPr="004D4FDA">
        <w:rPr>
          <w:rFonts w:ascii="Arial" w:hAnsi="Arial" w:cs="Arial"/>
          <w:sz w:val="20"/>
          <w:szCs w:val="20"/>
        </w:rPr>
        <w:t xml:space="preserve">, and any security requirements, obligations, specifications or event reporting procedures set forth in </w:t>
      </w:r>
      <w:r w:rsidR="00176E5E">
        <w:rPr>
          <w:rFonts w:ascii="Arial" w:hAnsi="Arial" w:cs="Arial"/>
          <w:sz w:val="20"/>
          <w:szCs w:val="20"/>
        </w:rPr>
        <w:t>this Rider or in any</w:t>
      </w:r>
      <w:r w:rsidRPr="004D4FDA" w:rsidR="00176E5E">
        <w:rPr>
          <w:rFonts w:ascii="Arial" w:hAnsi="Arial" w:cs="Arial"/>
          <w:sz w:val="20"/>
          <w:szCs w:val="20"/>
        </w:rPr>
        <w:t xml:space="preserve"> </w:t>
      </w:r>
      <w:r w:rsidRPr="004D4FDA">
        <w:rPr>
          <w:rFonts w:ascii="Arial" w:hAnsi="Arial" w:cs="Arial"/>
          <w:sz w:val="20"/>
          <w:szCs w:val="20"/>
        </w:rPr>
        <w:t xml:space="preserve">Schedule to this </w:t>
      </w:r>
      <w:r w:rsidR="0079639F">
        <w:rPr>
          <w:rFonts w:ascii="Arial" w:hAnsi="Arial" w:cs="Arial"/>
          <w:sz w:val="20"/>
          <w:szCs w:val="20"/>
        </w:rPr>
        <w:t>Rider</w:t>
      </w:r>
      <w:r w:rsidRPr="004D4FDA">
        <w:rPr>
          <w:rFonts w:ascii="Arial" w:hAnsi="Arial" w:cs="Arial"/>
          <w:sz w:val="20"/>
          <w:szCs w:val="20"/>
        </w:rPr>
        <w:t xml:space="preserve">. As part of such security measures, VENDOR shall provide a reasonably secure environment for all Personal Data and Company Data and any hardware and software (including servers, network, and data components) to be provided or used by VENDOR as part of its performance under </w:t>
      </w:r>
      <w:r w:rsidR="00702700">
        <w:rPr>
          <w:rFonts w:ascii="Arial" w:hAnsi="Arial" w:cs="Arial"/>
          <w:sz w:val="20"/>
          <w:szCs w:val="20"/>
        </w:rPr>
        <w:t xml:space="preserve">the </w:t>
      </w:r>
      <w:r w:rsidR="008F0601">
        <w:rPr>
          <w:rFonts w:ascii="Arial" w:hAnsi="Arial" w:cs="Arial"/>
          <w:sz w:val="20"/>
          <w:szCs w:val="20"/>
        </w:rPr>
        <w:t>Agreemen</w:t>
      </w:r>
      <w:r w:rsidR="008A46B0">
        <w:rPr>
          <w:rFonts w:ascii="Arial" w:hAnsi="Arial" w:cs="Arial"/>
          <w:sz w:val="20"/>
          <w:szCs w:val="20"/>
        </w:rPr>
        <w:t>t</w:t>
      </w:r>
      <w:r w:rsidRPr="004D4FDA">
        <w:rPr>
          <w:rFonts w:ascii="Arial" w:hAnsi="Arial" w:cs="Arial"/>
          <w:sz w:val="20"/>
          <w:szCs w:val="20"/>
        </w:rPr>
        <w:t>.</w:t>
      </w:r>
    </w:p>
    <w:p w:rsidR="006C03AE" w:rsidP="00DE7515" w:rsidRDefault="001A2D30" w14:paraId="5EF20541" w14:textId="77777777">
      <w:pPr>
        <w:widowControl w:val="0"/>
        <w:numPr>
          <w:ilvl w:val="1"/>
          <w:numId w:val="16"/>
        </w:numPr>
        <w:spacing w:before="240"/>
        <w:jc w:val="both"/>
        <w:rPr>
          <w:rFonts w:ascii="Arial" w:hAnsi="Arial" w:cs="Arial"/>
          <w:sz w:val="20"/>
          <w:szCs w:val="20"/>
        </w:rPr>
      </w:pPr>
      <w:r w:rsidRPr="004D4FDA">
        <w:rPr>
          <w:rFonts w:ascii="Arial" w:hAnsi="Arial" w:cs="Arial"/>
          <w:sz w:val="20"/>
          <w:szCs w:val="20"/>
        </w:rPr>
        <w:t>“</w:t>
      </w:r>
      <w:r w:rsidRPr="004D4FDA">
        <w:rPr>
          <w:rFonts w:ascii="Arial" w:hAnsi="Arial" w:cs="Arial"/>
          <w:sz w:val="20"/>
          <w:szCs w:val="20"/>
          <w:u w:val="single"/>
        </w:rPr>
        <w:t>Losses</w:t>
      </w:r>
      <w:r w:rsidRPr="004D4FDA">
        <w:rPr>
          <w:rFonts w:ascii="Arial" w:hAnsi="Arial" w:cs="Arial"/>
          <w:sz w:val="20"/>
          <w:szCs w:val="20"/>
        </w:rPr>
        <w:t>” shall mean all losses, liabilities, damages, an</w:t>
      </w:r>
      <w:r w:rsidRPr="004D4FDA" w:rsidR="009C5D58">
        <w:rPr>
          <w:rFonts w:ascii="Arial" w:hAnsi="Arial" w:cs="Arial"/>
          <w:sz w:val="20"/>
          <w:szCs w:val="20"/>
        </w:rPr>
        <w:t>d</w:t>
      </w:r>
      <w:r w:rsidRPr="004D4FDA">
        <w:rPr>
          <w:rFonts w:ascii="Arial" w:hAnsi="Arial" w:cs="Arial"/>
          <w:sz w:val="20"/>
          <w:szCs w:val="20"/>
        </w:rPr>
        <w:t xml:space="preserve"> claims and all related </w:t>
      </w:r>
      <w:r w:rsidRPr="004D4FDA" w:rsidR="009C5D58">
        <w:rPr>
          <w:rFonts w:ascii="Arial" w:hAnsi="Arial" w:cs="Arial"/>
          <w:sz w:val="20"/>
          <w:szCs w:val="20"/>
        </w:rPr>
        <w:t>or resulting costs and expenses (</w:t>
      </w:r>
      <w:r w:rsidRPr="004D4FDA">
        <w:rPr>
          <w:rFonts w:ascii="Arial" w:hAnsi="Arial" w:cs="Arial"/>
          <w:sz w:val="20"/>
          <w:szCs w:val="20"/>
        </w:rPr>
        <w:t>including</w:t>
      </w:r>
      <w:r w:rsidRPr="004D4FDA" w:rsidR="00940BF8">
        <w:rPr>
          <w:rFonts w:ascii="Arial" w:hAnsi="Arial" w:cs="Arial"/>
          <w:sz w:val="20"/>
          <w:szCs w:val="20"/>
        </w:rPr>
        <w:t>, without limitation,</w:t>
      </w:r>
      <w:r w:rsidRPr="004D4FDA">
        <w:rPr>
          <w:rFonts w:ascii="Arial" w:hAnsi="Arial" w:cs="Arial"/>
          <w:sz w:val="20"/>
          <w:szCs w:val="20"/>
        </w:rPr>
        <w:t xml:space="preserve"> reasonable attorneys’ fees and disbursements and costs of investigation, litigation, settlement, judgment, interest and penalties).</w:t>
      </w:r>
      <w:r w:rsidRPr="004D4FDA" w:rsidR="00560A03">
        <w:rPr>
          <w:rFonts w:ascii="Arial" w:hAnsi="Arial" w:cs="Arial"/>
          <w:sz w:val="20"/>
          <w:szCs w:val="20"/>
        </w:rPr>
        <w:t xml:space="preserve"> </w:t>
      </w:r>
    </w:p>
    <w:p w:rsidRPr="004D4FDA" w:rsidR="008F0601" w:rsidP="00DE7515" w:rsidRDefault="008F0601" w14:paraId="583EC9BE" w14:textId="3D8C12C8">
      <w:pPr>
        <w:widowControl w:val="0"/>
        <w:numPr>
          <w:ilvl w:val="1"/>
          <w:numId w:val="16"/>
        </w:numPr>
        <w:spacing w:before="240"/>
        <w:jc w:val="both"/>
        <w:rPr>
          <w:rFonts w:ascii="Arial" w:hAnsi="Arial" w:cs="Arial"/>
          <w:sz w:val="20"/>
          <w:szCs w:val="20"/>
        </w:rPr>
      </w:pPr>
      <w:r w:rsidRPr="00D273F7">
        <w:rPr>
          <w:rFonts w:ascii="Arial" w:hAnsi="Arial" w:cs="Arial"/>
          <w:sz w:val="20"/>
          <w:szCs w:val="20"/>
        </w:rPr>
        <w:t>“</w:t>
      </w:r>
      <w:r w:rsidRPr="00D273F7">
        <w:rPr>
          <w:rFonts w:ascii="Arial" w:hAnsi="Arial" w:cs="Arial"/>
          <w:sz w:val="20"/>
          <w:szCs w:val="20"/>
          <w:u w:val="single"/>
        </w:rPr>
        <w:t>Agreement</w:t>
      </w:r>
      <w:r w:rsidRPr="00D273F7">
        <w:rPr>
          <w:rFonts w:ascii="Arial" w:hAnsi="Arial" w:cs="Arial"/>
          <w:sz w:val="20"/>
          <w:szCs w:val="20"/>
        </w:rPr>
        <w:t xml:space="preserve">” </w:t>
      </w:r>
      <w:r w:rsidRPr="00D273F7" w:rsidR="00110E98">
        <w:rPr>
          <w:rFonts w:ascii="Arial" w:hAnsi="Arial" w:cs="Arial"/>
          <w:sz w:val="20"/>
          <w:szCs w:val="20"/>
        </w:rPr>
        <w:t xml:space="preserve">shall mean the </w:t>
      </w:r>
      <w:r w:rsidRPr="00D273F7" w:rsidR="00D5634B">
        <w:rPr>
          <w:rFonts w:ascii="Arial" w:hAnsi="Arial" w:cs="Arial"/>
          <w:sz w:val="20"/>
          <w:szCs w:val="20"/>
        </w:rPr>
        <w:t>Master Service Procurement Agreement</w:t>
      </w:r>
      <w:r w:rsidRPr="00D273F7" w:rsidR="00D5634B">
        <w:rPr>
          <w:rStyle w:val="FootnoteReference"/>
          <w:rFonts w:ascii="Arial" w:hAnsi="Arial"/>
          <w:sz w:val="20"/>
          <w:szCs w:val="20"/>
        </w:rPr>
        <w:t xml:space="preserve"> </w:t>
      </w:r>
      <w:r w:rsidRPr="00D273F7" w:rsidR="00730B04">
        <w:rPr>
          <w:rFonts w:ascii="Arial" w:hAnsi="Arial" w:cs="Arial"/>
          <w:sz w:val="20"/>
          <w:szCs w:val="20"/>
        </w:rPr>
        <w:t xml:space="preserve"> dated as of </w:t>
      </w:r>
      <w:r w:rsidRPr="00D273F7" w:rsidR="00730B04">
        <w:rPr>
          <w:rFonts w:ascii="Arial" w:hAnsi="Arial" w:cs="Arial"/>
          <w:sz w:val="20"/>
          <w:szCs w:val="20"/>
          <w:highlight w:val="yellow"/>
        </w:rPr>
        <w:t>[___________]</w:t>
      </w:r>
      <w:r w:rsidRPr="00D273F7" w:rsidR="00730B04">
        <w:rPr>
          <w:rFonts w:ascii="Arial" w:hAnsi="Arial" w:cs="Arial"/>
          <w:sz w:val="20"/>
          <w:szCs w:val="20"/>
        </w:rPr>
        <w:t xml:space="preserve"> and any purchase orders, statements of work, notice to proceed and related documents issued in connection therewith</w:t>
      </w:r>
      <w:r>
        <w:rPr>
          <w:rFonts w:ascii="Arial" w:hAnsi="Arial" w:cs="Arial"/>
          <w:sz w:val="20"/>
          <w:szCs w:val="20"/>
        </w:rPr>
        <w:t xml:space="preserve">. </w:t>
      </w:r>
    </w:p>
    <w:p w:rsidRPr="004D4FDA" w:rsidR="004227FA" w:rsidP="00DE7515" w:rsidRDefault="004227FA" w14:paraId="05C06888" w14:textId="760B6708">
      <w:pPr>
        <w:widowControl w:val="0"/>
        <w:numPr>
          <w:ilvl w:val="0"/>
          <w:numId w:val="16"/>
        </w:numPr>
        <w:spacing w:before="240"/>
        <w:jc w:val="both"/>
        <w:rPr>
          <w:rFonts w:ascii="Arial" w:hAnsi="Arial" w:cs="Arial"/>
          <w:sz w:val="20"/>
          <w:szCs w:val="20"/>
        </w:rPr>
      </w:pPr>
      <w:r w:rsidRPr="004D4FDA">
        <w:rPr>
          <w:rFonts w:ascii="Arial" w:hAnsi="Arial" w:cs="Arial"/>
          <w:sz w:val="20"/>
          <w:szCs w:val="20"/>
        </w:rPr>
        <w:t xml:space="preserve">Personal Data and Company Data shall at all times remain the sole property of CUSTOMER, and nothing in this </w:t>
      </w:r>
      <w:r w:rsidR="008F0601">
        <w:rPr>
          <w:rFonts w:ascii="Arial" w:hAnsi="Arial" w:cs="Arial"/>
          <w:sz w:val="20"/>
          <w:szCs w:val="20"/>
        </w:rPr>
        <w:t>Rider or the Agreement</w:t>
      </w:r>
      <w:r w:rsidRPr="004D4FDA" w:rsidR="008F0601">
        <w:rPr>
          <w:rFonts w:ascii="Arial" w:hAnsi="Arial" w:cs="Arial"/>
          <w:sz w:val="20"/>
          <w:szCs w:val="20"/>
        </w:rPr>
        <w:t xml:space="preserve"> </w:t>
      </w:r>
      <w:r w:rsidRPr="004D4FDA">
        <w:rPr>
          <w:rFonts w:ascii="Arial" w:hAnsi="Arial" w:cs="Arial"/>
          <w:sz w:val="20"/>
          <w:szCs w:val="20"/>
        </w:rPr>
        <w:t xml:space="preserve">will be interpreted or construed as granting VENDOR any license or other right under any patent, copyright, trademark, trade secret, or other proprietary right to Personal Data </w:t>
      </w:r>
      <w:r w:rsidR="00277BC8">
        <w:rPr>
          <w:rFonts w:ascii="Arial" w:hAnsi="Arial" w:cs="Arial"/>
          <w:sz w:val="20"/>
          <w:szCs w:val="20"/>
        </w:rPr>
        <w:t>or</w:t>
      </w:r>
      <w:r w:rsidRPr="004D4FDA">
        <w:rPr>
          <w:rFonts w:ascii="Arial" w:hAnsi="Arial" w:cs="Arial"/>
          <w:sz w:val="20"/>
          <w:szCs w:val="20"/>
        </w:rPr>
        <w:t xml:space="preserve"> Company Data.</w:t>
      </w:r>
      <w:r w:rsidR="00D34656">
        <w:rPr>
          <w:rFonts w:ascii="Arial" w:hAnsi="Arial" w:cs="Arial"/>
          <w:sz w:val="20"/>
          <w:szCs w:val="20"/>
        </w:rPr>
        <w:t xml:space="preserve"> </w:t>
      </w:r>
      <w:r w:rsidRPr="00561C5C" w:rsidR="00D34656">
        <w:rPr>
          <w:rFonts w:ascii="Arial" w:hAnsi="Arial" w:cs="Arial"/>
          <w:sz w:val="20"/>
          <w:szCs w:val="20"/>
        </w:rPr>
        <w:t xml:space="preserve">VENDOR shall not create or maintain data which are derivative of Personal Data or Company Data except for the purpose of performing its obligations under the Agreement and this Rider and as authorized by CUSTOMER. </w:t>
      </w:r>
    </w:p>
    <w:p w:rsidRPr="00E46E05" w:rsidR="00E71108" w:rsidP="00862F82" w:rsidRDefault="00F90E94" w14:paraId="535570C0" w14:textId="46885C36">
      <w:pPr>
        <w:keepNext/>
        <w:numPr>
          <w:ilvl w:val="0"/>
          <w:numId w:val="16"/>
        </w:numPr>
        <w:spacing w:before="240"/>
        <w:jc w:val="both"/>
        <w:rPr>
          <w:rFonts w:ascii="Arial" w:hAnsi="Arial" w:cs="Arial"/>
          <w:kern w:val="32"/>
          <w:sz w:val="20"/>
          <w:szCs w:val="20"/>
        </w:rPr>
      </w:pPr>
      <w:r w:rsidRPr="00E46E05">
        <w:rPr>
          <w:rFonts w:ascii="Arial" w:hAnsi="Arial" w:cs="Arial"/>
          <w:sz w:val="20"/>
          <w:szCs w:val="20"/>
        </w:rPr>
        <w:t xml:space="preserve">Regarding the </w:t>
      </w:r>
      <w:r w:rsidRPr="00F90E94" w:rsidR="00E71108">
        <w:rPr>
          <w:rFonts w:ascii="Arial" w:hAnsi="Arial" w:cs="Arial"/>
          <w:sz w:val="20"/>
          <w:szCs w:val="20"/>
        </w:rPr>
        <w:t>Processing of Personal Data</w:t>
      </w:r>
      <w:r w:rsidRPr="00E46E05" w:rsidR="00E71108">
        <w:rPr>
          <w:rFonts w:ascii="Arial" w:hAnsi="Arial" w:cs="Arial"/>
          <w:sz w:val="20"/>
          <w:szCs w:val="20"/>
        </w:rPr>
        <w:t xml:space="preserve"> and Company Data</w:t>
      </w:r>
      <w:r w:rsidRPr="00E46E05">
        <w:rPr>
          <w:rFonts w:ascii="Arial" w:hAnsi="Arial" w:cs="Arial"/>
          <w:sz w:val="20"/>
          <w:szCs w:val="20"/>
        </w:rPr>
        <w:t>, the parties agree that:</w:t>
      </w:r>
    </w:p>
    <w:p w:rsidRPr="004D4FDA" w:rsidR="0047046F" w:rsidP="00862F82" w:rsidRDefault="004227FA" w14:paraId="07D69DD9" w14:textId="51DB246D">
      <w:pPr>
        <w:numPr>
          <w:ilvl w:val="1"/>
          <w:numId w:val="16"/>
        </w:numPr>
        <w:spacing w:before="240"/>
        <w:jc w:val="both"/>
        <w:rPr>
          <w:rFonts w:ascii="Arial" w:hAnsi="Arial" w:cs="Arial"/>
          <w:kern w:val="32"/>
          <w:sz w:val="20"/>
          <w:szCs w:val="20"/>
        </w:rPr>
      </w:pPr>
      <w:r w:rsidRPr="323432E2">
        <w:rPr>
          <w:rFonts w:ascii="Arial" w:hAnsi="Arial" w:cs="Arial"/>
          <w:sz w:val="20"/>
          <w:szCs w:val="20"/>
        </w:rPr>
        <w:t xml:space="preserve">VENDOR shall Process Personal Data and Company Data only </w:t>
      </w:r>
      <w:r w:rsidRPr="323432E2" w:rsidR="002B5ACC">
        <w:rPr>
          <w:rFonts w:ascii="Arial" w:hAnsi="Arial" w:cs="Arial"/>
          <w:sz w:val="20"/>
          <w:szCs w:val="20"/>
        </w:rPr>
        <w:t xml:space="preserve">on behalf of CUSTOMER, </w:t>
      </w:r>
      <w:r w:rsidRPr="323432E2">
        <w:rPr>
          <w:rFonts w:ascii="Arial" w:hAnsi="Arial" w:cs="Arial"/>
          <w:sz w:val="20"/>
          <w:szCs w:val="20"/>
        </w:rPr>
        <w:t xml:space="preserve">on the instruction of CUSTOMER and in accordance with </w:t>
      </w:r>
      <w:r w:rsidRPr="323432E2" w:rsidR="006019A3">
        <w:rPr>
          <w:rFonts w:ascii="Arial" w:hAnsi="Arial" w:cs="Arial"/>
          <w:sz w:val="20"/>
          <w:szCs w:val="20"/>
        </w:rPr>
        <w:t>the</w:t>
      </w:r>
      <w:r w:rsidRPr="323432E2">
        <w:rPr>
          <w:rFonts w:ascii="Arial" w:hAnsi="Arial" w:cs="Arial"/>
          <w:sz w:val="20"/>
          <w:szCs w:val="20"/>
        </w:rPr>
        <w:t xml:space="preserve"> Agreement</w:t>
      </w:r>
      <w:r w:rsidRPr="323432E2" w:rsidR="0079639F">
        <w:rPr>
          <w:rFonts w:ascii="Arial" w:hAnsi="Arial" w:cs="Arial"/>
          <w:sz w:val="20"/>
          <w:szCs w:val="20"/>
        </w:rPr>
        <w:t>, this</w:t>
      </w:r>
      <w:r w:rsidRPr="323432E2">
        <w:rPr>
          <w:rFonts w:ascii="Arial" w:hAnsi="Arial" w:cs="Arial"/>
          <w:sz w:val="20"/>
          <w:szCs w:val="20"/>
        </w:rPr>
        <w:t xml:space="preserve"> </w:t>
      </w:r>
      <w:r w:rsidRPr="323432E2" w:rsidR="008F0601">
        <w:rPr>
          <w:rFonts w:ascii="Arial" w:hAnsi="Arial" w:cs="Arial"/>
          <w:sz w:val="20"/>
          <w:szCs w:val="20"/>
        </w:rPr>
        <w:t xml:space="preserve">Rider </w:t>
      </w:r>
      <w:r w:rsidRPr="323432E2">
        <w:rPr>
          <w:rFonts w:ascii="Arial" w:hAnsi="Arial" w:cs="Arial"/>
          <w:sz w:val="20"/>
          <w:szCs w:val="20"/>
        </w:rPr>
        <w:t xml:space="preserve">and privacy and security laws </w:t>
      </w:r>
      <w:r w:rsidRPr="323432E2">
        <w:rPr>
          <w:rStyle w:val="StyleArial10pt"/>
        </w:rPr>
        <w:t>applicable</w:t>
      </w:r>
      <w:r w:rsidRPr="323432E2">
        <w:rPr>
          <w:rFonts w:ascii="Arial" w:hAnsi="Arial" w:cs="Arial"/>
          <w:sz w:val="20"/>
          <w:szCs w:val="20"/>
        </w:rPr>
        <w:t xml:space="preserve"> to VENDOR’s services or VENDOR’s possession or Processing of Personal Data and Company</w:t>
      </w:r>
      <w:r w:rsidRPr="323432E2" w:rsidR="00B24B62">
        <w:rPr>
          <w:rFonts w:ascii="Arial" w:hAnsi="Arial" w:cs="Arial"/>
          <w:sz w:val="20"/>
          <w:szCs w:val="20"/>
        </w:rPr>
        <w:t xml:space="preserve"> Data</w:t>
      </w:r>
      <w:r w:rsidRPr="323432E2">
        <w:rPr>
          <w:rFonts w:ascii="Arial" w:hAnsi="Arial" w:cs="Arial"/>
          <w:sz w:val="20"/>
          <w:szCs w:val="20"/>
        </w:rPr>
        <w:t>.</w:t>
      </w:r>
      <w:r w:rsidRPr="323432E2" w:rsidR="006A703D">
        <w:rPr>
          <w:rFonts w:ascii="Arial" w:hAnsi="Arial" w:cs="Arial"/>
          <w:sz w:val="20"/>
          <w:szCs w:val="20"/>
        </w:rPr>
        <w:t xml:space="preserve"> </w:t>
      </w:r>
      <w:r w:rsidRPr="323432E2">
        <w:rPr>
          <w:rFonts w:ascii="Arial" w:hAnsi="Arial" w:cs="Arial"/>
          <w:sz w:val="20"/>
          <w:szCs w:val="20"/>
        </w:rPr>
        <w:t xml:space="preserve">CUSTOMER hereby instructs VENDOR, and VENDOR hereby agrees, to Process Personal Data </w:t>
      </w:r>
      <w:r w:rsidRPr="323432E2" w:rsidR="00176E5E">
        <w:rPr>
          <w:rFonts w:ascii="Arial" w:hAnsi="Arial" w:cs="Arial"/>
          <w:sz w:val="20"/>
          <w:szCs w:val="20"/>
        </w:rPr>
        <w:t xml:space="preserve">and </w:t>
      </w:r>
      <w:r w:rsidRPr="323432E2">
        <w:rPr>
          <w:rFonts w:ascii="Arial" w:hAnsi="Arial" w:cs="Arial"/>
          <w:sz w:val="20"/>
          <w:szCs w:val="20"/>
        </w:rPr>
        <w:t xml:space="preserve">Company Data </w:t>
      </w:r>
      <w:r w:rsidRPr="323432E2" w:rsidR="006019A3">
        <w:rPr>
          <w:rFonts w:ascii="Arial" w:hAnsi="Arial" w:cs="Arial"/>
          <w:sz w:val="20"/>
          <w:szCs w:val="20"/>
        </w:rPr>
        <w:t xml:space="preserve">only </w:t>
      </w:r>
      <w:r w:rsidRPr="323432E2">
        <w:rPr>
          <w:rFonts w:ascii="Arial" w:hAnsi="Arial" w:cs="Arial"/>
          <w:sz w:val="20"/>
          <w:szCs w:val="20"/>
        </w:rPr>
        <w:t xml:space="preserve">as necessary to perform VENDOR’s obligations under </w:t>
      </w:r>
      <w:r w:rsidRPr="323432E2" w:rsidR="000219BA">
        <w:rPr>
          <w:rFonts w:ascii="Arial" w:hAnsi="Arial" w:cs="Arial"/>
          <w:sz w:val="20"/>
          <w:szCs w:val="20"/>
        </w:rPr>
        <w:t xml:space="preserve">the </w:t>
      </w:r>
      <w:r w:rsidRPr="323432E2">
        <w:rPr>
          <w:rFonts w:ascii="Arial" w:hAnsi="Arial" w:cs="Arial"/>
          <w:sz w:val="20"/>
          <w:szCs w:val="20"/>
        </w:rPr>
        <w:t xml:space="preserve">Agreement </w:t>
      </w:r>
      <w:r w:rsidRPr="323432E2" w:rsidR="00337E42">
        <w:rPr>
          <w:rFonts w:ascii="Arial" w:hAnsi="Arial" w:cs="Arial"/>
          <w:sz w:val="20"/>
          <w:szCs w:val="20"/>
        </w:rPr>
        <w:t xml:space="preserve">and </w:t>
      </w:r>
      <w:r w:rsidRPr="323432E2" w:rsidR="000219BA">
        <w:rPr>
          <w:rFonts w:ascii="Arial" w:hAnsi="Arial" w:cs="Arial"/>
          <w:sz w:val="20"/>
          <w:szCs w:val="20"/>
        </w:rPr>
        <w:t xml:space="preserve">as further described below </w:t>
      </w:r>
      <w:r w:rsidRPr="323432E2">
        <w:rPr>
          <w:rFonts w:ascii="Arial" w:hAnsi="Arial" w:cs="Arial"/>
          <w:sz w:val="20"/>
          <w:szCs w:val="20"/>
        </w:rPr>
        <w:t>and for no other purpose.</w:t>
      </w:r>
      <w:r w:rsidRPr="323432E2" w:rsidR="0047046F">
        <w:rPr>
          <w:rFonts w:ascii="Arial" w:hAnsi="Arial" w:cs="Arial"/>
          <w:sz w:val="20"/>
          <w:szCs w:val="20"/>
        </w:rPr>
        <w:t xml:space="preserve"> </w:t>
      </w:r>
      <w:r w:rsidRPr="323432E2" w:rsidR="00AD3E01">
        <w:rPr>
          <w:rFonts w:ascii="Arial" w:hAnsi="Arial" w:cs="Arial"/>
          <w:sz w:val="20"/>
          <w:szCs w:val="20"/>
        </w:rPr>
        <w:t>For the avoidance of doubt</w:t>
      </w:r>
      <w:r w:rsidRPr="323432E2" w:rsidR="000E2980">
        <w:rPr>
          <w:rFonts w:ascii="Arial" w:hAnsi="Arial" w:cs="Arial"/>
          <w:sz w:val="20"/>
          <w:szCs w:val="20"/>
        </w:rPr>
        <w:t xml:space="preserve"> and without limitation</w:t>
      </w:r>
      <w:r w:rsidRPr="323432E2" w:rsidR="00AD3E01">
        <w:rPr>
          <w:rFonts w:ascii="Arial" w:hAnsi="Arial" w:cs="Arial"/>
          <w:sz w:val="20"/>
          <w:szCs w:val="20"/>
        </w:rPr>
        <w:t xml:space="preserve">, (i) </w:t>
      </w:r>
      <w:r w:rsidRPr="323432E2" w:rsidR="006019A3">
        <w:rPr>
          <w:rFonts w:ascii="Arial" w:hAnsi="Arial" w:cs="Arial"/>
          <w:sz w:val="20"/>
          <w:szCs w:val="20"/>
        </w:rPr>
        <w:t>VENDOR shal</w:t>
      </w:r>
      <w:r w:rsidRPr="323432E2" w:rsidR="00337E42">
        <w:rPr>
          <w:rFonts w:ascii="Arial" w:hAnsi="Arial" w:cs="Arial"/>
          <w:sz w:val="20"/>
          <w:szCs w:val="20"/>
        </w:rPr>
        <w:t xml:space="preserve">l not Process Personal Data </w:t>
      </w:r>
      <w:r w:rsidRPr="323432E2" w:rsidR="006019A3">
        <w:rPr>
          <w:rFonts w:ascii="Arial" w:hAnsi="Arial" w:cs="Arial"/>
          <w:sz w:val="20"/>
          <w:szCs w:val="20"/>
        </w:rPr>
        <w:t>or Company Data for any purpose</w:t>
      </w:r>
      <w:r w:rsidRPr="323432E2" w:rsidR="00337E42">
        <w:rPr>
          <w:rFonts w:ascii="Arial" w:hAnsi="Arial" w:cs="Arial"/>
          <w:sz w:val="20"/>
          <w:szCs w:val="20"/>
        </w:rPr>
        <w:t xml:space="preserve"> other than providing the services </w:t>
      </w:r>
      <w:r w:rsidRPr="323432E2" w:rsidR="00AD3E01">
        <w:rPr>
          <w:rFonts w:ascii="Arial" w:hAnsi="Arial" w:cs="Arial"/>
          <w:sz w:val="20"/>
          <w:szCs w:val="20"/>
        </w:rPr>
        <w:t>specified in the Agreement nor for any purpose outside the scope of the Agreement;</w:t>
      </w:r>
      <w:r w:rsidRPr="323432E2" w:rsidR="008105BD">
        <w:rPr>
          <w:rFonts w:ascii="Arial" w:hAnsi="Arial" w:cs="Arial"/>
          <w:sz w:val="20"/>
          <w:szCs w:val="20"/>
        </w:rPr>
        <w:t xml:space="preserve"> and (ii) VENDOR is prohibited from</w:t>
      </w:r>
      <w:r w:rsidRPr="323432E2" w:rsidR="00AD3E01">
        <w:rPr>
          <w:rFonts w:ascii="Arial" w:hAnsi="Arial" w:cs="Arial"/>
          <w:sz w:val="20"/>
          <w:szCs w:val="20"/>
        </w:rPr>
        <w:t xml:space="preserve"> (</w:t>
      </w:r>
      <w:r w:rsidRPr="323432E2" w:rsidR="00336A9B">
        <w:rPr>
          <w:rFonts w:ascii="Arial" w:hAnsi="Arial" w:cs="Arial"/>
          <w:sz w:val="20"/>
          <w:szCs w:val="20"/>
        </w:rPr>
        <w:t>w</w:t>
      </w:r>
      <w:r w:rsidRPr="323432E2" w:rsidR="00AD3E01">
        <w:rPr>
          <w:rFonts w:ascii="Arial" w:hAnsi="Arial" w:cs="Arial"/>
          <w:sz w:val="20"/>
          <w:szCs w:val="20"/>
        </w:rPr>
        <w:t>)</w:t>
      </w:r>
      <w:r w:rsidRPr="323432E2" w:rsidR="00337E42">
        <w:rPr>
          <w:rFonts w:ascii="Arial" w:hAnsi="Arial" w:cs="Arial"/>
          <w:sz w:val="20"/>
          <w:szCs w:val="20"/>
        </w:rPr>
        <w:t xml:space="preserve"> </w:t>
      </w:r>
      <w:r w:rsidRPr="323432E2" w:rsidR="00AD3E01">
        <w:rPr>
          <w:rFonts w:ascii="Arial" w:hAnsi="Arial" w:cs="Arial"/>
          <w:sz w:val="20"/>
          <w:szCs w:val="20"/>
        </w:rPr>
        <w:t>s</w:t>
      </w:r>
      <w:r w:rsidRPr="323432E2" w:rsidR="00337E42">
        <w:rPr>
          <w:rFonts w:ascii="Arial" w:hAnsi="Arial" w:cs="Arial"/>
          <w:sz w:val="20"/>
          <w:szCs w:val="20"/>
        </w:rPr>
        <w:t xml:space="preserve">elling, renting, releasing, disclosing, disseminating, making available, transferring, or otherwise communicating orally, in writing, or by electronic or other means, Personal Data </w:t>
      </w:r>
      <w:r w:rsidRPr="323432E2" w:rsidR="008105BD">
        <w:rPr>
          <w:rFonts w:ascii="Arial" w:hAnsi="Arial" w:cs="Arial"/>
          <w:sz w:val="20"/>
          <w:szCs w:val="20"/>
        </w:rPr>
        <w:t xml:space="preserve">and </w:t>
      </w:r>
      <w:r w:rsidRPr="323432E2" w:rsidR="006824D0">
        <w:rPr>
          <w:rFonts w:ascii="Arial" w:hAnsi="Arial" w:cs="Arial"/>
          <w:sz w:val="20"/>
          <w:szCs w:val="20"/>
        </w:rPr>
        <w:t xml:space="preserve">Company Data </w:t>
      </w:r>
      <w:r w:rsidRPr="323432E2" w:rsidR="000E2980">
        <w:rPr>
          <w:rFonts w:ascii="Arial" w:hAnsi="Arial" w:cs="Arial"/>
          <w:sz w:val="20"/>
          <w:szCs w:val="20"/>
        </w:rPr>
        <w:t>to any business or third party</w:t>
      </w:r>
      <w:r w:rsidRPr="323432E2" w:rsidR="008105BD">
        <w:rPr>
          <w:rFonts w:ascii="Arial" w:hAnsi="Arial" w:cs="Arial"/>
          <w:sz w:val="20"/>
          <w:szCs w:val="20"/>
        </w:rPr>
        <w:t xml:space="preserve"> (</w:t>
      </w:r>
      <w:r w:rsidRPr="323432E2" w:rsidR="00336A9B">
        <w:rPr>
          <w:rFonts w:ascii="Arial" w:hAnsi="Arial" w:cs="Arial"/>
          <w:sz w:val="20"/>
          <w:szCs w:val="20"/>
        </w:rPr>
        <w:t>x</w:t>
      </w:r>
      <w:r w:rsidRPr="323432E2" w:rsidR="008105BD">
        <w:rPr>
          <w:rFonts w:ascii="Arial" w:hAnsi="Arial" w:cs="Arial"/>
          <w:sz w:val="20"/>
          <w:szCs w:val="20"/>
        </w:rPr>
        <w:t xml:space="preserve">) </w:t>
      </w:r>
      <w:r w:rsidRPr="323432E2" w:rsidR="00336A9B">
        <w:rPr>
          <w:rFonts w:ascii="Arial" w:hAnsi="Arial" w:cs="Arial"/>
          <w:sz w:val="20"/>
          <w:szCs w:val="20"/>
        </w:rPr>
        <w:t xml:space="preserve">retaining, using, or disclosing Personal Data or Company Data for any purpose other than for the purposes specified in the Agreement and this Rider, (y) </w:t>
      </w:r>
      <w:r w:rsidRPr="323432E2" w:rsidR="008105BD">
        <w:rPr>
          <w:rFonts w:ascii="Arial" w:hAnsi="Arial" w:cs="Arial"/>
          <w:sz w:val="20"/>
          <w:szCs w:val="20"/>
        </w:rPr>
        <w:t>retaining, using or disclosing Personal Data and Company Data outside of the direct business relationship between CUSTOMER and VENDOR pursuant to the Agreement,</w:t>
      </w:r>
      <w:r w:rsidRPr="323432E2" w:rsidR="00336A9B">
        <w:rPr>
          <w:rFonts w:ascii="Arial" w:hAnsi="Arial" w:cs="Arial"/>
          <w:sz w:val="20"/>
          <w:szCs w:val="20"/>
        </w:rPr>
        <w:t xml:space="preserve"> and (z) combining Personal Data or Company Data received from CUSTOMER with Personal Data or Company Data received from or on behalf of another person or persons or collected by VENDOR</w:t>
      </w:r>
      <w:r w:rsidRPr="323432E2" w:rsidR="00AD3E01">
        <w:rPr>
          <w:rFonts w:ascii="Arial" w:hAnsi="Arial" w:cs="Arial"/>
          <w:sz w:val="20"/>
          <w:szCs w:val="20"/>
        </w:rPr>
        <w:t>.</w:t>
      </w:r>
      <w:r w:rsidRPr="323432E2" w:rsidR="002B5ACC">
        <w:rPr>
          <w:rFonts w:ascii="Arial" w:hAnsi="Arial" w:cs="Arial"/>
          <w:sz w:val="20"/>
          <w:szCs w:val="20"/>
        </w:rPr>
        <w:t xml:space="preserve"> </w:t>
      </w:r>
    </w:p>
    <w:p w:rsidR="00176C75" w:rsidP="00862F82" w:rsidRDefault="547E62B8" w14:paraId="0438ED37" w14:textId="6DD8FFE5">
      <w:pPr>
        <w:numPr>
          <w:ilvl w:val="1"/>
          <w:numId w:val="16"/>
        </w:numPr>
        <w:spacing w:before="240"/>
        <w:jc w:val="both"/>
        <w:rPr>
          <w:rFonts w:ascii="Arial" w:hAnsi="Arial" w:cs="Arial"/>
          <w:kern w:val="32"/>
          <w:sz w:val="20"/>
          <w:szCs w:val="20"/>
          <w:lang w:bidi="es-ES"/>
        </w:rPr>
      </w:pPr>
      <w:r>
        <w:rPr>
          <w:rFonts w:ascii="Arial" w:hAnsi="Arial" w:cs="Arial"/>
          <w:kern w:val="32"/>
          <w:sz w:val="20"/>
          <w:szCs w:val="20"/>
          <w:lang w:bidi="es-ES"/>
        </w:rPr>
        <w:t>T</w:t>
      </w:r>
      <w:r w:rsidR="76C858BA">
        <w:rPr>
          <w:rFonts w:ascii="Arial" w:hAnsi="Arial" w:cs="Arial"/>
          <w:kern w:val="32"/>
          <w:sz w:val="20"/>
          <w:szCs w:val="20"/>
          <w:lang w:bidi="es-ES"/>
        </w:rPr>
        <w:t>he parties agree that:</w:t>
      </w:r>
    </w:p>
    <w:p w:rsidR="00176C75" w:rsidP="00176C75" w:rsidRDefault="00176C75" w14:paraId="29EDBDDB" w14:textId="77777777">
      <w:pPr>
        <w:tabs>
          <w:tab w:val="left" w:pos="567"/>
        </w:tabs>
        <w:ind w:left="2160"/>
        <w:jc w:val="both"/>
        <w:outlineLvl w:val="1"/>
        <w:rPr>
          <w:rFonts w:ascii="Arial" w:hAnsi="Arial" w:cs="Arial"/>
          <w:kern w:val="32"/>
          <w:sz w:val="20"/>
          <w:szCs w:val="20"/>
          <w:lang w:bidi="es-ES"/>
        </w:rPr>
      </w:pPr>
    </w:p>
    <w:p w:rsidRPr="00A65A76" w:rsidR="00B85339" w:rsidP="00862F82" w:rsidRDefault="76C858BA" w14:paraId="6B9118C5" w14:textId="127A677A">
      <w:pPr>
        <w:numPr>
          <w:ilvl w:val="0"/>
          <w:numId w:val="22"/>
        </w:numPr>
        <w:tabs>
          <w:tab w:val="left" w:pos="567"/>
        </w:tabs>
        <w:ind w:left="2160"/>
        <w:jc w:val="both"/>
        <w:outlineLvl w:val="1"/>
        <w:rPr>
          <w:rFonts w:ascii="Arial" w:hAnsi="Arial" w:cs="Arial"/>
          <w:kern w:val="32"/>
          <w:sz w:val="20"/>
          <w:szCs w:val="20"/>
          <w:highlight w:val="yellow"/>
          <w:lang w:bidi="es-ES"/>
        </w:rPr>
      </w:pPr>
      <w:r w:rsidRPr="00A65A76">
        <w:rPr>
          <w:rFonts w:ascii="Arial" w:hAnsi="Arial" w:cs="Arial"/>
          <w:kern w:val="32"/>
          <w:sz w:val="20"/>
          <w:szCs w:val="20"/>
          <w:highlight w:val="yellow"/>
          <w:lang w:bidi="es-ES"/>
        </w:rPr>
        <w:t>T</w:t>
      </w:r>
      <w:r w:rsidRPr="00A65A76" w:rsidR="06F05E00">
        <w:rPr>
          <w:rFonts w:ascii="Arial" w:hAnsi="Arial" w:cs="Arial"/>
          <w:kern w:val="32"/>
          <w:sz w:val="20"/>
          <w:szCs w:val="20"/>
          <w:highlight w:val="yellow"/>
          <w:lang w:bidi="es-ES"/>
        </w:rPr>
        <w:t>he</w:t>
      </w:r>
      <w:r w:rsidRPr="00A65A76" w:rsidR="7FE3A61A">
        <w:rPr>
          <w:rFonts w:ascii="Arial" w:hAnsi="Arial" w:cs="Arial"/>
          <w:kern w:val="32"/>
          <w:sz w:val="20"/>
          <w:szCs w:val="20"/>
          <w:highlight w:val="yellow"/>
          <w:lang w:bidi="es-ES"/>
        </w:rPr>
        <w:t xml:space="preserve"> </w:t>
      </w:r>
      <w:r w:rsidRPr="00A65A76" w:rsidR="76F8B4DF">
        <w:rPr>
          <w:rFonts w:ascii="Arial" w:hAnsi="Arial" w:cs="Arial"/>
          <w:kern w:val="32"/>
          <w:sz w:val="20"/>
          <w:szCs w:val="20"/>
          <w:highlight w:val="yellow"/>
          <w:lang w:bidi="es-ES"/>
        </w:rPr>
        <w:t xml:space="preserve">Processing </w:t>
      </w:r>
      <w:r w:rsidRPr="00A65A76" w:rsidR="06F05E00">
        <w:rPr>
          <w:rFonts w:ascii="Arial" w:hAnsi="Arial" w:cs="Arial"/>
          <w:kern w:val="32"/>
          <w:sz w:val="20"/>
          <w:szCs w:val="20"/>
          <w:highlight w:val="yellow"/>
          <w:lang w:bidi="es-ES"/>
        </w:rPr>
        <w:t>activities that will be carried out by VENDOR are:</w:t>
      </w:r>
      <w:r w:rsidRPr="00A65A76">
        <w:rPr>
          <w:rFonts w:ascii="Arial" w:hAnsi="Arial" w:cs="Arial"/>
          <w:kern w:val="32"/>
          <w:sz w:val="20"/>
          <w:szCs w:val="20"/>
          <w:highlight w:val="yellow"/>
          <w:lang w:bidi="es-ES"/>
        </w:rPr>
        <w:t xml:space="preserve"> </w:t>
      </w:r>
      <w:r w:rsidRPr="00A65A76" w:rsidR="2949FCFA">
        <w:rPr>
          <w:rFonts w:ascii="Arial" w:hAnsi="Arial" w:cs="Arial"/>
          <w:kern w:val="32"/>
          <w:sz w:val="20"/>
          <w:szCs w:val="20"/>
          <w:highlight w:val="yellow"/>
          <w:lang w:bidi="es-ES"/>
        </w:rPr>
        <w:t>[</w:t>
      </w:r>
      <w:r w:rsidRPr="4763E1F1" w:rsidR="473AE704">
        <w:rPr>
          <w:rFonts w:ascii="Arial" w:hAnsi="Arial" w:cs="Arial"/>
          <w:sz w:val="20"/>
          <w:szCs w:val="20"/>
          <w:highlight w:val="yellow"/>
          <w:lang w:bidi="es-ES"/>
        </w:rPr>
        <w:t>_</w:t>
      </w:r>
      <w:r w:rsidR="00D5634B">
        <w:rPr>
          <w:rFonts w:ascii="Arial" w:hAnsi="Arial" w:cs="Arial"/>
          <w:sz w:val="20"/>
          <w:szCs w:val="20"/>
          <w:highlight w:val="yellow"/>
          <w:lang w:bidi="es-ES"/>
        </w:rPr>
        <w:t xml:space="preserve">Avangrid Business team to </w:t>
      </w:r>
      <w:r w:rsidRPr="00D5634B" w:rsidR="00D5634B">
        <w:rPr>
          <w:rFonts w:ascii="Arial" w:hAnsi="Arial" w:cs="Arial"/>
          <w:sz w:val="20"/>
          <w:szCs w:val="20"/>
          <w:highlight w:val="yellow"/>
          <w:lang w:bidi="es-ES"/>
        </w:rPr>
        <w:t xml:space="preserve">Insert Processing activities to be carried out by Vendor </w:t>
      </w:r>
      <w:r w:rsidRPr="4763E1F1" w:rsidR="473AE704">
        <w:rPr>
          <w:rFonts w:ascii="Arial" w:hAnsi="Arial" w:cs="Arial"/>
          <w:sz w:val="20"/>
          <w:szCs w:val="20"/>
          <w:highlight w:val="yellow"/>
          <w:lang w:bidi="es-ES"/>
        </w:rPr>
        <w:t>________________________</w:t>
      </w:r>
      <w:r w:rsidRPr="00A65A76">
        <w:rPr>
          <w:rFonts w:ascii="Arial" w:hAnsi="Arial" w:cs="Arial"/>
          <w:kern w:val="32"/>
          <w:sz w:val="20"/>
          <w:szCs w:val="20"/>
          <w:highlight w:val="yellow"/>
          <w:lang w:bidi="es-ES"/>
        </w:rPr>
        <w:t>].</w:t>
      </w:r>
    </w:p>
    <w:p w:rsidRPr="00A65A76" w:rsidR="00B85339" w:rsidP="00B85339" w:rsidRDefault="00B85339" w14:paraId="38701B4D" w14:textId="77777777">
      <w:pPr>
        <w:tabs>
          <w:tab w:val="left" w:pos="567"/>
        </w:tabs>
        <w:ind w:left="1080"/>
        <w:jc w:val="both"/>
        <w:outlineLvl w:val="1"/>
        <w:rPr>
          <w:rFonts w:ascii="Arial" w:hAnsi="Arial" w:cs="Arial"/>
          <w:kern w:val="32"/>
          <w:sz w:val="20"/>
          <w:szCs w:val="20"/>
          <w:highlight w:val="yellow"/>
          <w:lang w:bidi="es-ES"/>
        </w:rPr>
      </w:pPr>
    </w:p>
    <w:p w:rsidRPr="00A65A76" w:rsidR="0047046F" w:rsidP="00862F82" w:rsidRDefault="34AC4DEC" w14:paraId="3FD43BCE" w14:textId="65077D64">
      <w:pPr>
        <w:numPr>
          <w:ilvl w:val="0"/>
          <w:numId w:val="22"/>
        </w:numPr>
        <w:tabs>
          <w:tab w:val="left" w:pos="567"/>
        </w:tabs>
        <w:ind w:left="2160"/>
        <w:jc w:val="both"/>
        <w:outlineLvl w:val="1"/>
        <w:rPr>
          <w:rFonts w:ascii="Arial" w:hAnsi="Arial" w:cs="Arial"/>
          <w:kern w:val="32"/>
          <w:sz w:val="20"/>
          <w:szCs w:val="20"/>
          <w:highlight w:val="yellow"/>
          <w:lang w:bidi="es-ES"/>
        </w:rPr>
      </w:pPr>
      <w:r w:rsidRPr="00A65A76">
        <w:rPr>
          <w:rFonts w:ascii="Arial" w:hAnsi="Arial" w:cs="Arial"/>
          <w:kern w:val="32"/>
          <w:sz w:val="20"/>
          <w:szCs w:val="20"/>
          <w:highlight w:val="yellow"/>
          <w:lang w:bidi="es-ES"/>
        </w:rPr>
        <w:t xml:space="preserve">The categories of Personal </w:t>
      </w:r>
      <w:r w:rsidRPr="00A65A76" w:rsidR="540B0643">
        <w:rPr>
          <w:rFonts w:ascii="Arial" w:hAnsi="Arial" w:cs="Arial"/>
          <w:kern w:val="32"/>
          <w:sz w:val="20"/>
          <w:szCs w:val="20"/>
          <w:highlight w:val="yellow"/>
          <w:lang w:bidi="es-ES"/>
        </w:rPr>
        <w:t xml:space="preserve">Data </w:t>
      </w:r>
      <w:r w:rsidRPr="00A65A76" w:rsidR="2949FCFA">
        <w:rPr>
          <w:rFonts w:ascii="Arial" w:hAnsi="Arial" w:cs="Arial"/>
          <w:kern w:val="32"/>
          <w:sz w:val="20"/>
          <w:szCs w:val="20"/>
          <w:highlight w:val="yellow"/>
          <w:lang w:bidi="es-ES"/>
        </w:rPr>
        <w:t xml:space="preserve">or Company </w:t>
      </w:r>
      <w:r w:rsidRPr="00A65A76">
        <w:rPr>
          <w:rFonts w:ascii="Arial" w:hAnsi="Arial" w:cs="Arial"/>
          <w:kern w:val="32"/>
          <w:sz w:val="20"/>
          <w:szCs w:val="20"/>
          <w:highlight w:val="yellow"/>
          <w:lang w:bidi="es-ES"/>
        </w:rPr>
        <w:t xml:space="preserve">Data that will be </w:t>
      </w:r>
      <w:r w:rsidRPr="00A65A76" w:rsidR="368A0698">
        <w:rPr>
          <w:rFonts w:ascii="Arial" w:hAnsi="Arial" w:cs="Arial"/>
          <w:kern w:val="32"/>
          <w:sz w:val="20"/>
          <w:szCs w:val="20"/>
          <w:highlight w:val="yellow"/>
          <w:lang w:bidi="es-ES"/>
        </w:rPr>
        <w:t>P</w:t>
      </w:r>
      <w:r w:rsidRPr="00A65A76">
        <w:rPr>
          <w:rFonts w:ascii="Arial" w:hAnsi="Arial" w:cs="Arial"/>
          <w:kern w:val="32"/>
          <w:sz w:val="20"/>
          <w:szCs w:val="20"/>
          <w:highlight w:val="yellow"/>
          <w:lang w:bidi="es-ES"/>
        </w:rPr>
        <w:t>rocessed by VENDOR are: [</w:t>
      </w:r>
      <w:r w:rsidRPr="4763E1F1" w:rsidR="473AE704">
        <w:rPr>
          <w:rFonts w:ascii="Arial" w:hAnsi="Arial" w:cs="Arial"/>
          <w:sz w:val="20"/>
          <w:szCs w:val="20"/>
          <w:highlight w:val="yellow"/>
          <w:lang w:bidi="es-ES"/>
        </w:rPr>
        <w:t>_</w:t>
      </w:r>
      <w:r w:rsidR="00D5634B">
        <w:rPr>
          <w:rFonts w:ascii="Arial" w:hAnsi="Arial" w:cs="Arial"/>
          <w:sz w:val="20"/>
          <w:szCs w:val="20"/>
          <w:highlight w:val="yellow"/>
          <w:lang w:bidi="es-ES"/>
        </w:rPr>
        <w:t xml:space="preserve">Avangrid Business team to insert categories of personal or company data. </w:t>
      </w:r>
      <w:r w:rsidRPr="4763E1F1" w:rsidR="473AE704">
        <w:rPr>
          <w:rFonts w:ascii="Arial" w:hAnsi="Arial" w:cs="Arial"/>
          <w:sz w:val="20"/>
          <w:szCs w:val="20"/>
          <w:highlight w:val="yellow"/>
          <w:lang w:bidi="es-ES"/>
        </w:rPr>
        <w:t>_____________________</w:t>
      </w:r>
      <w:r w:rsidRPr="00A65A76">
        <w:rPr>
          <w:rFonts w:ascii="Arial" w:hAnsi="Arial" w:cs="Arial"/>
          <w:kern w:val="32"/>
          <w:sz w:val="20"/>
          <w:szCs w:val="20"/>
          <w:highlight w:val="yellow"/>
          <w:lang w:bidi="es-ES"/>
        </w:rPr>
        <w:t>]</w:t>
      </w:r>
      <w:r w:rsidRPr="00A65A76" w:rsidR="1AEC3DB2">
        <w:rPr>
          <w:rFonts w:ascii="Arial" w:hAnsi="Arial" w:cs="Arial"/>
          <w:kern w:val="32"/>
          <w:sz w:val="20"/>
          <w:szCs w:val="20"/>
          <w:highlight w:val="yellow"/>
          <w:lang w:bidi="es-ES"/>
        </w:rPr>
        <w:t>.</w:t>
      </w:r>
    </w:p>
    <w:p w:rsidRPr="00A65A76" w:rsidR="0047046F" w:rsidP="00E71108" w:rsidRDefault="0047046F" w14:paraId="4C0717B7" w14:textId="77777777">
      <w:pPr>
        <w:tabs>
          <w:tab w:val="left" w:pos="567"/>
        </w:tabs>
        <w:ind w:left="2160"/>
        <w:jc w:val="both"/>
        <w:outlineLvl w:val="1"/>
        <w:rPr>
          <w:rFonts w:ascii="Arial" w:hAnsi="Arial" w:cs="Arial"/>
          <w:kern w:val="32"/>
          <w:sz w:val="20"/>
          <w:szCs w:val="20"/>
          <w:highlight w:val="yellow"/>
          <w:lang w:bidi="es-ES"/>
        </w:rPr>
      </w:pPr>
    </w:p>
    <w:p w:rsidRPr="00A65A76" w:rsidR="0047046F" w:rsidP="00862F82" w:rsidRDefault="0047046F" w14:paraId="4725A511" w14:textId="341F3E44">
      <w:pPr>
        <w:numPr>
          <w:ilvl w:val="0"/>
          <w:numId w:val="22"/>
        </w:numPr>
        <w:tabs>
          <w:tab w:val="left" w:pos="567"/>
        </w:tabs>
        <w:ind w:left="2160"/>
        <w:jc w:val="both"/>
        <w:outlineLvl w:val="1"/>
        <w:rPr>
          <w:rFonts w:ascii="Arial" w:hAnsi="Arial" w:cs="Arial"/>
          <w:kern w:val="32"/>
          <w:sz w:val="20"/>
          <w:szCs w:val="20"/>
          <w:highlight w:val="yellow"/>
          <w:lang w:bidi="es-ES"/>
        </w:rPr>
      </w:pPr>
      <w:r w:rsidRPr="00A65A76">
        <w:rPr>
          <w:rFonts w:ascii="Arial" w:hAnsi="Arial" w:cs="Arial"/>
          <w:kern w:val="32"/>
          <w:sz w:val="20"/>
          <w:szCs w:val="20"/>
          <w:highlight w:val="yellow"/>
          <w:lang w:bidi="es-ES"/>
        </w:rPr>
        <w:t xml:space="preserve">The categories of </w:t>
      </w:r>
      <w:r w:rsidRPr="00A65A76" w:rsidR="000219BA">
        <w:rPr>
          <w:rFonts w:ascii="Arial" w:hAnsi="Arial" w:cs="Arial"/>
          <w:kern w:val="32"/>
          <w:sz w:val="20"/>
          <w:szCs w:val="20"/>
          <w:highlight w:val="yellow"/>
          <w:lang w:bidi="es-ES"/>
        </w:rPr>
        <w:t>P</w:t>
      </w:r>
      <w:r w:rsidRPr="00A65A76">
        <w:rPr>
          <w:rFonts w:ascii="Arial" w:hAnsi="Arial" w:cs="Arial"/>
          <w:kern w:val="32"/>
          <w:sz w:val="20"/>
          <w:szCs w:val="20"/>
          <w:highlight w:val="yellow"/>
          <w:lang w:bidi="es-ES"/>
        </w:rPr>
        <w:t xml:space="preserve">ersonal </w:t>
      </w:r>
      <w:r w:rsidRPr="00A65A76" w:rsidR="000219BA">
        <w:rPr>
          <w:rFonts w:ascii="Arial" w:hAnsi="Arial" w:cs="Arial"/>
          <w:kern w:val="32"/>
          <w:sz w:val="20"/>
          <w:szCs w:val="20"/>
          <w:highlight w:val="yellow"/>
          <w:lang w:bidi="es-ES"/>
        </w:rPr>
        <w:t>D</w:t>
      </w:r>
      <w:r w:rsidRPr="00A65A76">
        <w:rPr>
          <w:rFonts w:ascii="Arial" w:hAnsi="Arial" w:cs="Arial"/>
          <w:kern w:val="32"/>
          <w:sz w:val="20"/>
          <w:szCs w:val="20"/>
          <w:highlight w:val="yellow"/>
          <w:lang w:bidi="es-ES"/>
        </w:rPr>
        <w:t xml:space="preserve">ata subjects whose information will be processed by VENDOR are: </w:t>
      </w:r>
      <w:r w:rsidRPr="00A65A76" w:rsidR="00B73BFE">
        <w:rPr>
          <w:rFonts w:ascii="Arial" w:hAnsi="Arial" w:cs="Arial"/>
          <w:kern w:val="32"/>
          <w:sz w:val="20"/>
          <w:szCs w:val="20"/>
          <w:highlight w:val="yellow"/>
          <w:lang w:bidi="es-ES"/>
        </w:rPr>
        <w:t>[</w:t>
      </w:r>
      <w:r w:rsidR="000E2980">
        <w:rPr>
          <w:rFonts w:ascii="Arial" w:hAnsi="Arial" w:cs="Arial"/>
          <w:kern w:val="32"/>
          <w:sz w:val="20"/>
          <w:szCs w:val="20"/>
          <w:highlight w:val="yellow"/>
          <w:lang w:bidi="es-ES"/>
        </w:rPr>
        <w:t>_</w:t>
      </w:r>
      <w:r w:rsidRPr="00D5634B" w:rsidR="00D5634B">
        <w:rPr>
          <w:rFonts w:ascii="Arial" w:hAnsi="Arial" w:cs="Arial"/>
          <w:kern w:val="32"/>
          <w:sz w:val="20"/>
          <w:szCs w:val="20"/>
          <w:highlight w:val="yellow"/>
          <w:lang w:bidi="es-ES"/>
        </w:rPr>
        <w:t>Insert categories of data subjects.</w:t>
      </w:r>
      <w:r w:rsidR="000E2980">
        <w:rPr>
          <w:rFonts w:ascii="Arial" w:hAnsi="Arial" w:cs="Arial"/>
          <w:kern w:val="32"/>
          <w:sz w:val="20"/>
          <w:szCs w:val="20"/>
          <w:highlight w:val="yellow"/>
          <w:lang w:bidi="es-ES"/>
        </w:rPr>
        <w:t>____________________</w:t>
      </w:r>
      <w:r w:rsidRPr="00A65A76">
        <w:rPr>
          <w:rFonts w:ascii="Arial" w:hAnsi="Arial" w:cs="Arial"/>
          <w:kern w:val="32"/>
          <w:sz w:val="20"/>
          <w:szCs w:val="20"/>
          <w:highlight w:val="yellow"/>
          <w:lang w:bidi="es-ES"/>
        </w:rPr>
        <w:t>]</w:t>
      </w:r>
      <w:r w:rsidRPr="00A65A76" w:rsidR="00B73BFE">
        <w:rPr>
          <w:rFonts w:ascii="Arial" w:hAnsi="Arial" w:cs="Arial"/>
          <w:kern w:val="32"/>
          <w:sz w:val="20"/>
          <w:szCs w:val="20"/>
          <w:highlight w:val="yellow"/>
          <w:lang w:bidi="es-ES"/>
        </w:rPr>
        <w:t>.</w:t>
      </w:r>
    </w:p>
    <w:p w:rsidRPr="00A65A76" w:rsidR="008F0601" w:rsidP="00E46E05" w:rsidRDefault="008F0601" w14:paraId="58C20517" w14:textId="77777777">
      <w:pPr>
        <w:tabs>
          <w:tab w:val="left" w:pos="567"/>
        </w:tabs>
        <w:ind w:left="2160"/>
        <w:jc w:val="both"/>
        <w:outlineLvl w:val="1"/>
        <w:rPr>
          <w:rFonts w:ascii="Arial" w:hAnsi="Arial" w:cs="Arial"/>
          <w:kern w:val="32"/>
          <w:sz w:val="20"/>
          <w:szCs w:val="20"/>
          <w:highlight w:val="yellow"/>
          <w:lang w:bidi="es-ES"/>
        </w:rPr>
      </w:pPr>
    </w:p>
    <w:p w:rsidR="004F290C" w:rsidP="00862F82" w:rsidRDefault="3A5F989E" w14:paraId="7A686EC9" w14:textId="2DED3386">
      <w:pPr>
        <w:numPr>
          <w:ilvl w:val="0"/>
          <w:numId w:val="22"/>
        </w:numPr>
        <w:tabs>
          <w:tab w:val="left" w:pos="567"/>
        </w:tabs>
        <w:ind w:left="2160"/>
        <w:jc w:val="both"/>
        <w:outlineLvl w:val="1"/>
        <w:rPr>
          <w:rFonts w:ascii="Arial" w:hAnsi="Arial" w:cs="Arial"/>
          <w:sz w:val="20"/>
          <w:szCs w:val="20"/>
          <w:highlight w:val="yellow"/>
        </w:rPr>
      </w:pPr>
      <w:r w:rsidRPr="00A65A76">
        <w:rPr>
          <w:rFonts w:ascii="Arial" w:hAnsi="Arial" w:cs="Arial"/>
          <w:sz w:val="20"/>
          <w:szCs w:val="20"/>
          <w:highlight w:val="yellow"/>
        </w:rPr>
        <w:t xml:space="preserve">The instructions for </w:t>
      </w:r>
      <w:r w:rsidRPr="00A65A76" w:rsidR="06F05E00">
        <w:rPr>
          <w:rFonts w:ascii="Arial" w:hAnsi="Arial" w:cs="Arial"/>
          <w:sz w:val="20"/>
          <w:szCs w:val="20"/>
          <w:highlight w:val="yellow"/>
        </w:rPr>
        <w:t>the</w:t>
      </w:r>
      <w:r w:rsidRPr="00A65A76">
        <w:rPr>
          <w:rFonts w:ascii="Arial" w:hAnsi="Arial" w:cs="Arial"/>
          <w:sz w:val="20"/>
          <w:szCs w:val="20"/>
          <w:highlight w:val="yellow"/>
        </w:rPr>
        <w:t xml:space="preserve"> </w:t>
      </w:r>
      <w:r w:rsidRPr="00A65A76" w:rsidR="06F05E00">
        <w:rPr>
          <w:rFonts w:ascii="Arial" w:hAnsi="Arial" w:cs="Arial"/>
          <w:sz w:val="20"/>
          <w:szCs w:val="20"/>
          <w:highlight w:val="yellow"/>
        </w:rPr>
        <w:t>P</w:t>
      </w:r>
      <w:r w:rsidRPr="00A65A76">
        <w:rPr>
          <w:rFonts w:ascii="Arial" w:hAnsi="Arial" w:cs="Arial"/>
          <w:sz w:val="20"/>
          <w:szCs w:val="20"/>
          <w:highlight w:val="yellow"/>
        </w:rPr>
        <w:t>rocessing</w:t>
      </w:r>
      <w:r w:rsidRPr="00A65A76" w:rsidR="06F05E00">
        <w:rPr>
          <w:rFonts w:ascii="Arial" w:hAnsi="Arial" w:cs="Arial"/>
          <w:sz w:val="20"/>
          <w:szCs w:val="20"/>
          <w:highlight w:val="yellow"/>
        </w:rPr>
        <w:t xml:space="preserve"> of Personal </w:t>
      </w:r>
      <w:r w:rsidRPr="00A65A76" w:rsidR="679E626E">
        <w:rPr>
          <w:rFonts w:ascii="Arial" w:hAnsi="Arial" w:cs="Arial"/>
          <w:sz w:val="20"/>
          <w:szCs w:val="20"/>
          <w:highlight w:val="yellow"/>
        </w:rPr>
        <w:t xml:space="preserve">Data </w:t>
      </w:r>
      <w:r w:rsidRPr="00A65A76" w:rsidR="2949FCFA">
        <w:rPr>
          <w:rFonts w:ascii="Arial" w:hAnsi="Arial" w:cs="Arial"/>
          <w:sz w:val="20"/>
          <w:szCs w:val="20"/>
          <w:highlight w:val="yellow"/>
        </w:rPr>
        <w:t xml:space="preserve">or Company </w:t>
      </w:r>
      <w:r w:rsidRPr="00A65A76" w:rsidR="06F05E00">
        <w:rPr>
          <w:rFonts w:ascii="Arial" w:hAnsi="Arial" w:cs="Arial"/>
          <w:sz w:val="20"/>
          <w:szCs w:val="20"/>
          <w:highlight w:val="yellow"/>
        </w:rPr>
        <w:t>Data</w:t>
      </w:r>
      <w:r w:rsidRPr="00A65A76">
        <w:rPr>
          <w:rFonts w:ascii="Arial" w:hAnsi="Arial" w:cs="Arial"/>
          <w:sz w:val="20"/>
          <w:szCs w:val="20"/>
          <w:highlight w:val="yellow"/>
        </w:rPr>
        <w:t xml:space="preserve"> are:</w:t>
      </w:r>
      <w:r w:rsidRPr="00A65A76" w:rsidR="3CDC33BC">
        <w:rPr>
          <w:rFonts w:ascii="Arial" w:hAnsi="Arial" w:cs="Arial"/>
          <w:sz w:val="20"/>
          <w:szCs w:val="20"/>
          <w:highlight w:val="yellow"/>
        </w:rPr>
        <w:t xml:space="preserve"> [</w:t>
      </w:r>
      <w:r w:rsidRPr="4763E1F1" w:rsidR="473AE704">
        <w:rPr>
          <w:rFonts w:ascii="Arial" w:hAnsi="Arial" w:cs="Arial"/>
          <w:sz w:val="20"/>
          <w:szCs w:val="20"/>
          <w:highlight w:val="yellow"/>
        </w:rPr>
        <w:t>__</w:t>
      </w:r>
      <w:r w:rsidR="00D5634B">
        <w:rPr>
          <w:rFonts w:ascii="Arial" w:hAnsi="Arial" w:cs="Arial"/>
          <w:sz w:val="20"/>
          <w:szCs w:val="20"/>
          <w:highlight w:val="yellow"/>
        </w:rPr>
        <w:t xml:space="preserve">Avangrid business to </w:t>
      </w:r>
      <w:r w:rsidRPr="4763E1F1" w:rsidR="473AE704">
        <w:rPr>
          <w:rFonts w:ascii="Arial" w:hAnsi="Arial" w:cs="Arial"/>
          <w:sz w:val="20"/>
          <w:szCs w:val="20"/>
          <w:highlight w:val="yellow"/>
        </w:rPr>
        <w:t>_</w:t>
      </w:r>
      <w:r w:rsidRPr="00D5634B" w:rsidR="00D5634B">
        <w:rPr>
          <w:rFonts w:ascii="Arial" w:hAnsi="Arial" w:cs="Arial"/>
          <w:sz w:val="18"/>
          <w:szCs w:val="18"/>
        </w:rPr>
        <w:t xml:space="preserve"> </w:t>
      </w:r>
      <w:r w:rsidRPr="00D5634B" w:rsidR="00D5634B">
        <w:rPr>
          <w:rFonts w:ascii="Arial" w:hAnsi="Arial" w:cs="Arial"/>
          <w:sz w:val="20"/>
          <w:szCs w:val="20"/>
          <w:highlight w:val="yellow"/>
        </w:rPr>
        <w:t xml:space="preserve">Insert instructions </w:t>
      </w:r>
      <w:r w:rsidRPr="4763E1F1" w:rsidR="473AE704">
        <w:rPr>
          <w:rFonts w:ascii="Arial" w:hAnsi="Arial" w:cs="Arial"/>
          <w:sz w:val="20"/>
          <w:szCs w:val="20"/>
          <w:highlight w:val="yellow"/>
        </w:rPr>
        <w:t>________________________</w:t>
      </w:r>
      <w:r w:rsidRPr="00A65A76" w:rsidR="3CDC33BC">
        <w:rPr>
          <w:rFonts w:ascii="Arial" w:hAnsi="Arial" w:cs="Arial"/>
          <w:sz w:val="20"/>
          <w:szCs w:val="20"/>
          <w:highlight w:val="yellow"/>
        </w:rPr>
        <w:t>]</w:t>
      </w:r>
      <w:r w:rsidRPr="00A65A76">
        <w:rPr>
          <w:rFonts w:ascii="Arial" w:hAnsi="Arial" w:cs="Arial"/>
          <w:sz w:val="20"/>
          <w:szCs w:val="20"/>
          <w:highlight w:val="yellow"/>
        </w:rPr>
        <w:t>.</w:t>
      </w:r>
    </w:p>
    <w:p w:rsidR="00FA34CD" w:rsidP="00206BDA" w:rsidRDefault="00FA34CD" w14:paraId="2828E8EA" w14:textId="77777777">
      <w:pPr>
        <w:tabs>
          <w:tab w:val="left" w:pos="567"/>
        </w:tabs>
        <w:ind w:left="2160"/>
        <w:jc w:val="both"/>
        <w:outlineLvl w:val="1"/>
        <w:rPr>
          <w:rFonts w:ascii="Arial" w:hAnsi="Arial" w:cs="Arial"/>
          <w:sz w:val="20"/>
          <w:szCs w:val="20"/>
          <w:highlight w:val="yellow"/>
        </w:rPr>
      </w:pPr>
    </w:p>
    <w:p w:rsidRPr="00A65A76" w:rsidR="00FA34CD" w:rsidP="00862F82" w:rsidRDefault="2DF98EF9" w14:paraId="6F54163A" w14:textId="4E0462D1">
      <w:pPr>
        <w:numPr>
          <w:ilvl w:val="0"/>
          <w:numId w:val="22"/>
        </w:numPr>
        <w:tabs>
          <w:tab w:val="left" w:pos="567"/>
        </w:tabs>
        <w:ind w:left="2160"/>
        <w:jc w:val="both"/>
        <w:outlineLvl w:val="1"/>
        <w:rPr>
          <w:rFonts w:ascii="Arial" w:hAnsi="Arial" w:cs="Arial"/>
          <w:sz w:val="20"/>
          <w:szCs w:val="20"/>
          <w:highlight w:val="yellow"/>
        </w:rPr>
      </w:pPr>
      <w:r w:rsidRPr="242CDE6D">
        <w:rPr>
          <w:rFonts w:ascii="Arial" w:hAnsi="Arial" w:cs="Arial"/>
          <w:sz w:val="20"/>
          <w:szCs w:val="20"/>
          <w:highlight w:val="yellow"/>
        </w:rPr>
        <w:t>The duration of the Processing shall be: [__</w:t>
      </w:r>
      <w:r w:rsidRPr="00D5634B" w:rsidR="00D5634B">
        <w:rPr>
          <w:rFonts w:ascii="Arial" w:hAnsi="Arial" w:cs="Arial"/>
          <w:sz w:val="20"/>
          <w:szCs w:val="20"/>
          <w:highlight w:val="yellow"/>
        </w:rPr>
        <w:t xml:space="preserve">Insert duration </w:t>
      </w:r>
      <w:r w:rsidRPr="242CDE6D">
        <w:rPr>
          <w:rFonts w:ascii="Arial" w:hAnsi="Arial" w:cs="Arial"/>
          <w:sz w:val="20"/>
          <w:szCs w:val="20"/>
          <w:highlight w:val="yellow"/>
        </w:rPr>
        <w:t>___________________].</w:t>
      </w:r>
    </w:p>
    <w:p w:rsidR="004F290C" w:rsidP="00862F82" w:rsidRDefault="004F290C" w14:paraId="136F1C58" w14:textId="262580D9">
      <w:pPr>
        <w:numPr>
          <w:ilvl w:val="1"/>
          <w:numId w:val="16"/>
        </w:numPr>
        <w:spacing w:before="240"/>
        <w:jc w:val="both"/>
        <w:rPr>
          <w:rFonts w:ascii="Arial" w:hAnsi="Arial" w:cs="Arial"/>
          <w:sz w:val="20"/>
          <w:szCs w:val="20"/>
        </w:rPr>
      </w:pPr>
      <w:r w:rsidRPr="00BB2759">
        <w:rPr>
          <w:rFonts w:ascii="Arial" w:hAnsi="Arial" w:cs="Arial"/>
          <w:sz w:val="20"/>
          <w:szCs w:val="20"/>
        </w:rPr>
        <w:t xml:space="preserve">VENDOR shall immediately inform the CUSTOMER if </w:t>
      </w:r>
      <w:r w:rsidRPr="00BB2759" w:rsidR="00085290">
        <w:rPr>
          <w:rFonts w:ascii="Arial" w:hAnsi="Arial" w:cs="Arial"/>
          <w:sz w:val="20"/>
          <w:szCs w:val="20"/>
        </w:rPr>
        <w:t xml:space="preserve">in VENDOR’s </w:t>
      </w:r>
      <w:r w:rsidRPr="00BB2759">
        <w:rPr>
          <w:rFonts w:ascii="Arial" w:hAnsi="Arial" w:cs="Arial"/>
          <w:sz w:val="20"/>
          <w:szCs w:val="20"/>
        </w:rPr>
        <w:t>opinion a</w:t>
      </w:r>
      <w:r w:rsidR="00E71108">
        <w:rPr>
          <w:rFonts w:ascii="Arial" w:hAnsi="Arial" w:cs="Arial"/>
          <w:sz w:val="20"/>
          <w:szCs w:val="20"/>
        </w:rPr>
        <w:t xml:space="preserve"> Processing</w:t>
      </w:r>
      <w:r w:rsidRPr="00BB2759">
        <w:rPr>
          <w:rFonts w:ascii="Arial" w:hAnsi="Arial" w:cs="Arial"/>
          <w:sz w:val="20"/>
          <w:szCs w:val="20"/>
        </w:rPr>
        <w:t xml:space="preserve"> instruction</w:t>
      </w:r>
      <w:r w:rsidRPr="00BB2759" w:rsidR="00085290">
        <w:rPr>
          <w:rFonts w:ascii="Arial" w:hAnsi="Arial" w:cs="Arial"/>
          <w:sz w:val="20"/>
          <w:szCs w:val="20"/>
        </w:rPr>
        <w:t xml:space="preserve"> </w:t>
      </w:r>
      <w:r w:rsidR="00E71108">
        <w:rPr>
          <w:rFonts w:ascii="Arial" w:hAnsi="Arial" w:cs="Arial"/>
          <w:sz w:val="20"/>
          <w:szCs w:val="20"/>
        </w:rPr>
        <w:t xml:space="preserve">given by CUSTOMER </w:t>
      </w:r>
      <w:r w:rsidRPr="00BB2759" w:rsidR="00085290">
        <w:rPr>
          <w:rFonts w:ascii="Arial" w:hAnsi="Arial" w:cs="Arial"/>
          <w:sz w:val="20"/>
          <w:szCs w:val="20"/>
        </w:rPr>
        <w:t>may</w:t>
      </w:r>
      <w:r w:rsidRPr="00BB2759">
        <w:rPr>
          <w:rFonts w:ascii="Arial" w:hAnsi="Arial" w:cs="Arial"/>
          <w:sz w:val="20"/>
          <w:szCs w:val="20"/>
        </w:rPr>
        <w:t xml:space="preserve"> infringe</w:t>
      </w:r>
      <w:r w:rsidRPr="00BB2759" w:rsidR="00085290">
        <w:rPr>
          <w:rFonts w:ascii="Arial" w:hAnsi="Arial" w:cs="Arial"/>
          <w:sz w:val="20"/>
          <w:szCs w:val="20"/>
        </w:rPr>
        <w:t xml:space="preserve"> the</w:t>
      </w:r>
      <w:r w:rsidRPr="00BB2759">
        <w:rPr>
          <w:rFonts w:ascii="Arial" w:hAnsi="Arial" w:cs="Arial"/>
          <w:sz w:val="20"/>
          <w:szCs w:val="20"/>
        </w:rPr>
        <w:t xml:space="preserve"> </w:t>
      </w:r>
      <w:r w:rsidRPr="00BB2759" w:rsidR="00085290">
        <w:rPr>
          <w:rFonts w:ascii="Arial" w:hAnsi="Arial" w:cs="Arial"/>
          <w:sz w:val="20"/>
          <w:szCs w:val="20"/>
        </w:rPr>
        <w:t>privacy and security laws applicable to VENDOR’s services or VENDOR’s possession or Processing of Personal Data or Company Data</w:t>
      </w:r>
      <w:r w:rsidR="00BB2759">
        <w:rPr>
          <w:rFonts w:ascii="Arial" w:hAnsi="Arial" w:cs="Arial"/>
          <w:sz w:val="20"/>
          <w:szCs w:val="20"/>
        </w:rPr>
        <w:t>.</w:t>
      </w:r>
    </w:p>
    <w:p w:rsidRPr="00BB2759" w:rsidR="008C4AFD" w:rsidP="00862F82" w:rsidRDefault="008C4AFD" w14:paraId="6E3635AD" w14:textId="0B595D33">
      <w:pPr>
        <w:numPr>
          <w:ilvl w:val="1"/>
          <w:numId w:val="16"/>
        </w:numPr>
        <w:spacing w:before="240"/>
        <w:jc w:val="both"/>
        <w:rPr>
          <w:rFonts w:ascii="Arial" w:hAnsi="Arial" w:cs="Arial"/>
          <w:sz w:val="20"/>
          <w:szCs w:val="20"/>
        </w:rPr>
      </w:pPr>
      <w:r>
        <w:rPr>
          <w:rFonts w:ascii="Arial" w:hAnsi="Arial" w:cs="Arial"/>
          <w:sz w:val="20"/>
          <w:szCs w:val="20"/>
        </w:rPr>
        <w:t>In</w:t>
      </w:r>
      <w:r w:rsidRPr="00C52DF2">
        <w:rPr>
          <w:rFonts w:ascii="Arial" w:hAnsi="Arial" w:cs="Arial"/>
          <w:sz w:val="20"/>
          <w:szCs w:val="20"/>
        </w:rPr>
        <w:t xml:space="preserve"> the event that </w:t>
      </w:r>
      <w:r>
        <w:rPr>
          <w:rFonts w:ascii="Arial" w:hAnsi="Arial" w:cs="Arial"/>
          <w:sz w:val="20"/>
          <w:szCs w:val="20"/>
        </w:rPr>
        <w:t xml:space="preserve">the activities to be </w:t>
      </w:r>
      <w:r w:rsidRPr="00C52DF2">
        <w:rPr>
          <w:rFonts w:ascii="Arial" w:hAnsi="Arial" w:cs="Arial"/>
          <w:sz w:val="20"/>
          <w:szCs w:val="20"/>
        </w:rPr>
        <w:t>carried out</w:t>
      </w:r>
      <w:r>
        <w:rPr>
          <w:rFonts w:ascii="Arial" w:hAnsi="Arial" w:cs="Arial"/>
          <w:sz w:val="20"/>
          <w:szCs w:val="20"/>
        </w:rPr>
        <w:t xml:space="preserve"> </w:t>
      </w:r>
      <w:r w:rsidRPr="00C52DF2">
        <w:rPr>
          <w:rFonts w:ascii="Arial" w:hAnsi="Arial" w:cs="Arial"/>
          <w:sz w:val="20"/>
          <w:szCs w:val="20"/>
        </w:rPr>
        <w:t xml:space="preserve">by </w:t>
      </w:r>
      <w:r>
        <w:rPr>
          <w:rFonts w:ascii="Arial" w:hAnsi="Arial" w:cs="Arial"/>
          <w:sz w:val="20"/>
          <w:szCs w:val="20"/>
        </w:rPr>
        <w:t xml:space="preserve">VENDOR </w:t>
      </w:r>
      <w:r w:rsidR="00163581">
        <w:rPr>
          <w:rFonts w:ascii="Arial" w:hAnsi="Arial" w:cs="Arial"/>
          <w:sz w:val="20"/>
          <w:szCs w:val="20"/>
        </w:rPr>
        <w:t>under the</w:t>
      </w:r>
      <w:r>
        <w:rPr>
          <w:rFonts w:ascii="Arial" w:hAnsi="Arial" w:cs="Arial"/>
          <w:sz w:val="20"/>
          <w:szCs w:val="20"/>
        </w:rPr>
        <w:t xml:space="preserve"> Agreement do not </w:t>
      </w:r>
      <w:r w:rsidRPr="00C52DF2">
        <w:rPr>
          <w:rFonts w:ascii="Arial" w:hAnsi="Arial" w:cs="Arial"/>
          <w:sz w:val="20"/>
          <w:szCs w:val="20"/>
        </w:rPr>
        <w:t xml:space="preserve">require access to </w:t>
      </w:r>
      <w:r>
        <w:rPr>
          <w:rFonts w:ascii="Arial" w:hAnsi="Arial" w:cs="Arial"/>
          <w:sz w:val="20"/>
          <w:szCs w:val="20"/>
        </w:rPr>
        <w:t>Personal Data, VENDOR, its employees and representative</w:t>
      </w:r>
      <w:r w:rsidR="00425539">
        <w:rPr>
          <w:rFonts w:ascii="Arial" w:hAnsi="Arial" w:cs="Arial"/>
          <w:sz w:val="20"/>
          <w:szCs w:val="20"/>
        </w:rPr>
        <w:t>s</w:t>
      </w:r>
      <w:r w:rsidRPr="00C52DF2">
        <w:rPr>
          <w:rFonts w:ascii="Arial" w:hAnsi="Arial" w:cs="Arial"/>
          <w:sz w:val="20"/>
          <w:szCs w:val="20"/>
        </w:rPr>
        <w:t xml:space="preserve"> </w:t>
      </w:r>
      <w:r>
        <w:rPr>
          <w:rFonts w:ascii="Arial" w:hAnsi="Arial" w:cs="Arial"/>
          <w:sz w:val="20"/>
          <w:szCs w:val="20"/>
        </w:rPr>
        <w:t xml:space="preserve">shall </w:t>
      </w:r>
      <w:r w:rsidR="00425539">
        <w:rPr>
          <w:rFonts w:ascii="Arial" w:hAnsi="Arial" w:cs="Arial"/>
          <w:sz w:val="20"/>
          <w:szCs w:val="20"/>
        </w:rPr>
        <w:t xml:space="preserve">be </w:t>
      </w:r>
      <w:r w:rsidRPr="00C52DF2">
        <w:rPr>
          <w:rFonts w:ascii="Arial" w:hAnsi="Arial" w:cs="Arial"/>
          <w:sz w:val="20"/>
          <w:szCs w:val="20"/>
        </w:rPr>
        <w:t xml:space="preserve">prohibited from </w:t>
      </w:r>
      <w:r w:rsidRPr="00C52DF2">
        <w:rPr>
          <w:rFonts w:ascii="Arial" w:hAnsi="Arial" w:cs="Arial"/>
          <w:sz w:val="20"/>
          <w:szCs w:val="20"/>
        </w:rPr>
        <w:t>accessing</w:t>
      </w:r>
      <w:r>
        <w:rPr>
          <w:rFonts w:ascii="Arial" w:hAnsi="Arial" w:cs="Arial"/>
          <w:sz w:val="20"/>
          <w:szCs w:val="20"/>
        </w:rPr>
        <w:t xml:space="preserve"> </w:t>
      </w:r>
      <w:r w:rsidR="00163581">
        <w:rPr>
          <w:rFonts w:ascii="Arial" w:hAnsi="Arial" w:cs="Arial"/>
          <w:sz w:val="20"/>
          <w:szCs w:val="20"/>
        </w:rPr>
        <w:t>and P</w:t>
      </w:r>
      <w:r>
        <w:rPr>
          <w:rFonts w:ascii="Arial" w:hAnsi="Arial" w:cs="Arial"/>
          <w:sz w:val="20"/>
          <w:szCs w:val="20"/>
        </w:rPr>
        <w:t xml:space="preserve">rocessing Personal Data. If </w:t>
      </w:r>
      <w:r w:rsidR="00163581">
        <w:rPr>
          <w:rFonts w:ascii="Arial" w:hAnsi="Arial" w:cs="Arial"/>
          <w:sz w:val="20"/>
          <w:szCs w:val="20"/>
        </w:rPr>
        <w:t>they</w:t>
      </w:r>
      <w:r>
        <w:rPr>
          <w:rFonts w:ascii="Arial" w:hAnsi="Arial" w:cs="Arial"/>
          <w:sz w:val="20"/>
          <w:szCs w:val="20"/>
        </w:rPr>
        <w:t xml:space="preserve"> </w:t>
      </w:r>
      <w:r w:rsidR="00163581">
        <w:rPr>
          <w:rFonts w:ascii="Arial" w:hAnsi="Arial" w:cs="Arial"/>
          <w:sz w:val="20"/>
          <w:szCs w:val="20"/>
        </w:rPr>
        <w:t>gain</w:t>
      </w:r>
      <w:r>
        <w:rPr>
          <w:rFonts w:ascii="Arial" w:hAnsi="Arial" w:cs="Arial"/>
          <w:sz w:val="20"/>
          <w:szCs w:val="20"/>
        </w:rPr>
        <w:t xml:space="preserve"> access</w:t>
      </w:r>
      <w:r w:rsidR="00163581">
        <w:rPr>
          <w:rFonts w:ascii="Arial" w:hAnsi="Arial" w:cs="Arial"/>
          <w:sz w:val="20"/>
          <w:szCs w:val="20"/>
        </w:rPr>
        <w:t xml:space="preserve"> to</w:t>
      </w:r>
      <w:r>
        <w:rPr>
          <w:rFonts w:ascii="Arial" w:hAnsi="Arial" w:cs="Arial"/>
          <w:sz w:val="20"/>
          <w:szCs w:val="20"/>
        </w:rPr>
        <w:t xml:space="preserve"> Personal Data, VENDOR shall immediately inform CUSTOMER</w:t>
      </w:r>
      <w:r w:rsidR="00425539">
        <w:rPr>
          <w:rFonts w:ascii="Arial" w:hAnsi="Arial" w:cs="Arial"/>
          <w:sz w:val="20"/>
          <w:szCs w:val="20"/>
        </w:rPr>
        <w:t xml:space="preserve">. Notwithstanding the foregoing, any Processing of Personal Data by VENDOR shall be subject to the terms and conditions set forth in this Rider. </w:t>
      </w:r>
    </w:p>
    <w:p w:rsidRPr="004D4FDA" w:rsidR="004227FA" w:rsidP="00862F82" w:rsidRDefault="004B2D2E" w14:paraId="796556FB" w14:textId="3306685F">
      <w:pPr>
        <w:numPr>
          <w:ilvl w:val="0"/>
          <w:numId w:val="16"/>
        </w:numPr>
        <w:spacing w:before="240"/>
        <w:jc w:val="both"/>
        <w:rPr>
          <w:rFonts w:ascii="Arial" w:hAnsi="Arial" w:cs="Arial"/>
          <w:sz w:val="20"/>
          <w:szCs w:val="20"/>
        </w:rPr>
      </w:pPr>
      <w:r w:rsidRPr="781C9EE2">
        <w:rPr>
          <w:rFonts w:ascii="Arial" w:hAnsi="Arial" w:cs="Arial"/>
          <w:sz w:val="20"/>
          <w:szCs w:val="20"/>
        </w:rPr>
        <w:t xml:space="preserve">As a condition to starting work, </w:t>
      </w:r>
      <w:r w:rsidRPr="781C9EE2" w:rsidR="004227FA">
        <w:rPr>
          <w:rFonts w:ascii="Arial" w:hAnsi="Arial" w:cs="Arial"/>
          <w:sz w:val="20"/>
          <w:szCs w:val="20"/>
        </w:rPr>
        <w:t>VENDOR</w:t>
      </w:r>
      <w:r w:rsidRPr="781C9EE2" w:rsidR="007A1E48">
        <w:rPr>
          <w:rFonts w:ascii="Arial" w:hAnsi="Arial" w:cs="Arial"/>
          <w:sz w:val="20"/>
          <w:szCs w:val="20"/>
        </w:rPr>
        <w:t xml:space="preserve">’s employees </w:t>
      </w:r>
      <w:r w:rsidRPr="781C9EE2" w:rsidR="004D0A2E">
        <w:rPr>
          <w:rFonts w:ascii="Arial" w:hAnsi="Arial" w:cs="Arial"/>
          <w:sz w:val="20"/>
          <w:szCs w:val="20"/>
        </w:rPr>
        <w:t>and other persons authorized</w:t>
      </w:r>
      <w:r w:rsidRPr="781C9EE2" w:rsidR="008F1032">
        <w:rPr>
          <w:rFonts w:ascii="Arial" w:hAnsi="Arial" w:cs="Arial"/>
          <w:sz w:val="20"/>
          <w:szCs w:val="20"/>
        </w:rPr>
        <w:t>, pursuant to the terms of this Rider,</w:t>
      </w:r>
      <w:r w:rsidRPr="781C9EE2" w:rsidR="004D0A2E">
        <w:rPr>
          <w:rFonts w:ascii="Arial" w:hAnsi="Arial" w:cs="Arial"/>
          <w:sz w:val="20"/>
          <w:szCs w:val="20"/>
        </w:rPr>
        <w:t xml:space="preserve"> to Process</w:t>
      </w:r>
      <w:r w:rsidRPr="781C9EE2" w:rsidR="00E71108">
        <w:rPr>
          <w:rFonts w:ascii="Arial" w:hAnsi="Arial" w:cs="Arial"/>
          <w:sz w:val="20"/>
          <w:szCs w:val="20"/>
        </w:rPr>
        <w:t xml:space="preserve"> Personal Data or Company Data </w:t>
      </w:r>
      <w:r w:rsidRPr="781C9EE2" w:rsidR="007A1E48">
        <w:rPr>
          <w:rFonts w:ascii="Arial" w:hAnsi="Arial" w:cs="Arial"/>
          <w:sz w:val="20"/>
          <w:szCs w:val="20"/>
        </w:rPr>
        <w:t>shall acknowledge</w:t>
      </w:r>
      <w:r w:rsidRPr="781C9EE2">
        <w:rPr>
          <w:rFonts w:ascii="Arial" w:hAnsi="Arial" w:cs="Arial"/>
          <w:sz w:val="20"/>
          <w:szCs w:val="20"/>
        </w:rPr>
        <w:t xml:space="preserve"> in writing their agreement to </w:t>
      </w:r>
      <w:r w:rsidRPr="00206BDA">
        <w:rPr>
          <w:rFonts w:ascii="Arial" w:hAnsi="Arial" w:cs="Arial"/>
          <w:sz w:val="20"/>
          <w:szCs w:val="20"/>
        </w:rPr>
        <w:t>[</w:t>
      </w:r>
      <w:r w:rsidRPr="00206BDA" w:rsidR="004D0A2E">
        <w:rPr>
          <w:rFonts w:ascii="Arial" w:hAnsi="Arial" w:cs="Arial"/>
          <w:sz w:val="20"/>
          <w:szCs w:val="20"/>
        </w:rPr>
        <w:t xml:space="preserve">(i) </w:t>
      </w:r>
      <w:r w:rsidRPr="00206BDA">
        <w:rPr>
          <w:rFonts w:ascii="Arial" w:hAnsi="Arial" w:cs="Arial"/>
          <w:sz w:val="20"/>
          <w:szCs w:val="20"/>
        </w:rPr>
        <w:t xml:space="preserve">comply with </w:t>
      </w:r>
      <w:r w:rsidRPr="00206BDA" w:rsidR="007A1E48">
        <w:rPr>
          <w:rFonts w:ascii="Arial" w:hAnsi="Arial" w:cs="Arial"/>
          <w:sz w:val="20"/>
          <w:szCs w:val="20"/>
        </w:rPr>
        <w:t>t</w:t>
      </w:r>
      <w:r w:rsidRPr="00206BDA" w:rsidR="004227FA">
        <w:rPr>
          <w:rFonts w:ascii="Arial" w:hAnsi="Arial" w:cs="Arial"/>
          <w:sz w:val="20"/>
          <w:szCs w:val="20"/>
        </w:rPr>
        <w:t xml:space="preserve">he terms of </w:t>
      </w:r>
      <w:r w:rsidRPr="00206BDA" w:rsidR="004D0A2E">
        <w:rPr>
          <w:rFonts w:ascii="Arial" w:hAnsi="Arial" w:cs="Arial"/>
          <w:sz w:val="20"/>
          <w:szCs w:val="20"/>
        </w:rPr>
        <w:t>CUSTOMER</w:t>
      </w:r>
      <w:r w:rsidRPr="00206BDA" w:rsidR="008D68C6">
        <w:rPr>
          <w:rFonts w:ascii="Arial" w:hAnsi="Arial" w:cs="Arial"/>
          <w:sz w:val="20"/>
          <w:szCs w:val="20"/>
        </w:rPr>
        <w:t>’s</w:t>
      </w:r>
      <w:r w:rsidRPr="00206BDA" w:rsidR="007A1E48">
        <w:rPr>
          <w:rFonts w:ascii="Arial" w:hAnsi="Arial" w:cs="Arial"/>
          <w:sz w:val="20"/>
          <w:szCs w:val="20"/>
        </w:rPr>
        <w:t xml:space="preserve"> Acceptable Use Requirement</w:t>
      </w:r>
      <w:r w:rsidRPr="00206BDA" w:rsidR="008D68C6">
        <w:rPr>
          <w:rFonts w:ascii="Arial" w:hAnsi="Arial" w:cs="Arial"/>
          <w:sz w:val="20"/>
          <w:szCs w:val="20"/>
        </w:rPr>
        <w:t xml:space="preserve">s set forth in </w:t>
      </w:r>
      <w:r w:rsidRPr="00206BDA" w:rsidR="008D68C6">
        <w:rPr>
          <w:rFonts w:ascii="Arial" w:hAnsi="Arial" w:cs="Arial"/>
          <w:sz w:val="20"/>
          <w:szCs w:val="20"/>
          <w:u w:val="single"/>
        </w:rPr>
        <w:t>Schedule C</w:t>
      </w:r>
      <w:r w:rsidRPr="00206BDA" w:rsidR="008D68C6">
        <w:rPr>
          <w:rFonts w:ascii="Arial" w:hAnsi="Arial" w:cs="Arial"/>
          <w:sz w:val="20"/>
          <w:szCs w:val="20"/>
        </w:rPr>
        <w:t xml:space="preserve"> </w:t>
      </w:r>
      <w:r w:rsidRPr="00206BDA" w:rsidR="004227FA">
        <w:rPr>
          <w:rFonts w:ascii="Arial" w:hAnsi="Arial" w:cs="Arial"/>
          <w:sz w:val="20"/>
          <w:szCs w:val="20"/>
        </w:rPr>
        <w:t>hereto</w:t>
      </w:r>
      <w:r w:rsidRPr="00206BDA" w:rsidR="0065553F">
        <w:rPr>
          <w:rFonts w:ascii="Arial" w:hAnsi="Arial" w:cs="Arial"/>
          <w:sz w:val="20"/>
          <w:szCs w:val="20"/>
        </w:rPr>
        <w:t xml:space="preserve">, as such </w:t>
      </w:r>
      <w:r w:rsidRPr="00206BDA" w:rsidR="008D68C6">
        <w:rPr>
          <w:rFonts w:ascii="Arial" w:hAnsi="Arial" w:cs="Arial"/>
          <w:sz w:val="20"/>
          <w:szCs w:val="20"/>
        </w:rPr>
        <w:t>Acceptable Use Requirements</w:t>
      </w:r>
      <w:r w:rsidRPr="00206BDA" w:rsidR="004227FA">
        <w:rPr>
          <w:rFonts w:ascii="Arial" w:hAnsi="Arial" w:cs="Arial"/>
          <w:sz w:val="20"/>
          <w:szCs w:val="20"/>
        </w:rPr>
        <w:t xml:space="preserve"> may be modified or supplement</w:t>
      </w:r>
      <w:r w:rsidRPr="00206BDA" w:rsidR="008D68C6">
        <w:rPr>
          <w:rFonts w:ascii="Arial" w:hAnsi="Arial" w:cs="Arial"/>
          <w:sz w:val="20"/>
          <w:szCs w:val="20"/>
        </w:rPr>
        <w:t>ed</w:t>
      </w:r>
      <w:r w:rsidRPr="00206BDA" w:rsidR="004227FA">
        <w:rPr>
          <w:rFonts w:ascii="Arial" w:hAnsi="Arial" w:cs="Arial"/>
          <w:sz w:val="20"/>
          <w:szCs w:val="20"/>
        </w:rPr>
        <w:t xml:space="preserve"> from time-to-time upon notice from the </w:t>
      </w:r>
      <w:r w:rsidRPr="00206BDA" w:rsidR="00956A87">
        <w:rPr>
          <w:rFonts w:ascii="Arial" w:hAnsi="Arial" w:cs="Arial"/>
          <w:sz w:val="20"/>
          <w:szCs w:val="20"/>
        </w:rPr>
        <w:t>CUSTOMER</w:t>
      </w:r>
      <w:r w:rsidRPr="00206BDA" w:rsidR="00E71108">
        <w:rPr>
          <w:rFonts w:ascii="Arial" w:hAnsi="Arial" w:cs="Arial"/>
          <w:sz w:val="20"/>
          <w:szCs w:val="20"/>
        </w:rPr>
        <w:t>,]</w:t>
      </w:r>
      <w:r w:rsidRPr="781C9EE2" w:rsidR="00E71108">
        <w:rPr>
          <w:rFonts w:ascii="Arial" w:hAnsi="Arial" w:cs="Arial"/>
          <w:sz w:val="20"/>
          <w:szCs w:val="20"/>
        </w:rPr>
        <w:t xml:space="preserve"> (ii) maintain the confidentiality of Personal Data and Company Data</w:t>
      </w:r>
      <w:r w:rsidRPr="781C9EE2" w:rsidR="008F1032">
        <w:rPr>
          <w:rFonts w:ascii="Arial" w:hAnsi="Arial" w:cs="Arial"/>
          <w:sz w:val="20"/>
          <w:szCs w:val="20"/>
        </w:rPr>
        <w:t>,</w:t>
      </w:r>
      <w:r w:rsidRPr="781C9EE2" w:rsidR="00E71108">
        <w:rPr>
          <w:rFonts w:ascii="Arial" w:hAnsi="Arial" w:cs="Arial"/>
          <w:sz w:val="20"/>
          <w:szCs w:val="20"/>
        </w:rPr>
        <w:t xml:space="preserve"> and </w:t>
      </w:r>
      <w:r w:rsidRPr="781C9EE2" w:rsidR="004D0A2E">
        <w:rPr>
          <w:rFonts w:ascii="Arial" w:hAnsi="Arial" w:cs="Arial"/>
          <w:sz w:val="20"/>
          <w:szCs w:val="20"/>
        </w:rPr>
        <w:t xml:space="preserve">(iii) </w:t>
      </w:r>
      <w:r w:rsidRPr="781C9EE2" w:rsidR="00E71108">
        <w:rPr>
          <w:rFonts w:ascii="Arial" w:hAnsi="Arial" w:cs="Arial"/>
          <w:sz w:val="20"/>
          <w:szCs w:val="20"/>
        </w:rPr>
        <w:t xml:space="preserve">comply with any applicable Technical and Organizational Measures. </w:t>
      </w:r>
      <w:r w:rsidRPr="781C9EE2" w:rsidR="00176E5E">
        <w:rPr>
          <w:rFonts w:ascii="Arial" w:hAnsi="Arial" w:cs="Arial"/>
          <w:sz w:val="20"/>
          <w:szCs w:val="20"/>
        </w:rPr>
        <w:t xml:space="preserve">In addition, </w:t>
      </w:r>
      <w:r w:rsidRPr="781C9EE2" w:rsidR="00B11070">
        <w:rPr>
          <w:rFonts w:ascii="Arial" w:hAnsi="Arial" w:cs="Arial"/>
          <w:sz w:val="20"/>
          <w:szCs w:val="20"/>
        </w:rPr>
        <w:t>VENDOR’s employees and other authorized persons that access CUSTOMER’s premises shall abide by CUSTOMER’s physical security policies</w:t>
      </w:r>
      <w:r w:rsidRPr="781C9EE2" w:rsidR="00176E5E">
        <w:rPr>
          <w:rFonts w:ascii="Arial" w:hAnsi="Arial" w:cs="Arial"/>
          <w:sz w:val="20"/>
          <w:szCs w:val="20"/>
        </w:rPr>
        <w:t>, rules and procedures</w:t>
      </w:r>
      <w:r w:rsidRPr="781C9EE2" w:rsidR="00B11070">
        <w:rPr>
          <w:rFonts w:ascii="Arial" w:hAnsi="Arial" w:cs="Arial"/>
          <w:sz w:val="20"/>
          <w:szCs w:val="20"/>
        </w:rPr>
        <w:t xml:space="preserve">. </w:t>
      </w:r>
    </w:p>
    <w:p w:rsidRPr="004D4FDA" w:rsidR="004227FA" w:rsidP="00862F82" w:rsidRDefault="004227FA" w14:paraId="3FC6C4C2" w14:textId="6845800B">
      <w:pPr>
        <w:numPr>
          <w:ilvl w:val="0"/>
          <w:numId w:val="16"/>
        </w:numPr>
        <w:spacing w:before="240"/>
        <w:jc w:val="both"/>
        <w:rPr>
          <w:rFonts w:ascii="Arial" w:hAnsi="Arial" w:cs="Arial"/>
          <w:sz w:val="20"/>
          <w:szCs w:val="20"/>
        </w:rPr>
      </w:pPr>
      <w:r w:rsidRPr="004D4FDA">
        <w:rPr>
          <w:rFonts w:ascii="Arial" w:hAnsi="Arial" w:cs="Arial"/>
          <w:sz w:val="20"/>
          <w:szCs w:val="20"/>
        </w:rPr>
        <w:t>At</w:t>
      </w:r>
      <w:r w:rsidR="000E2980">
        <w:rPr>
          <w:rFonts w:ascii="Arial" w:hAnsi="Arial" w:cs="Arial"/>
          <w:sz w:val="20"/>
          <w:szCs w:val="20"/>
        </w:rPr>
        <w:t xml:space="preserve"> any and</w:t>
      </w:r>
      <w:r w:rsidRPr="004D4FDA">
        <w:rPr>
          <w:rFonts w:ascii="Arial" w:hAnsi="Arial" w:cs="Arial"/>
          <w:sz w:val="20"/>
          <w:szCs w:val="20"/>
        </w:rPr>
        <w:t xml:space="preserve"> </w:t>
      </w:r>
      <w:r w:rsidRPr="004D4FDA" w:rsidR="00540A6C">
        <w:rPr>
          <w:rFonts w:ascii="Arial" w:hAnsi="Arial" w:cs="Arial"/>
          <w:sz w:val="20"/>
          <w:szCs w:val="20"/>
        </w:rPr>
        <w:t>all</w:t>
      </w:r>
      <w:r w:rsidRPr="004D4FDA">
        <w:rPr>
          <w:rFonts w:ascii="Arial" w:hAnsi="Arial" w:cs="Arial"/>
          <w:sz w:val="20"/>
          <w:szCs w:val="20"/>
        </w:rPr>
        <w:t xml:space="preserve"> times during which VENDOR is Processing Personal Data or Company Data, VENDOR shall:</w:t>
      </w:r>
    </w:p>
    <w:p w:rsidRPr="004D4FDA" w:rsidR="004227FA" w:rsidP="323432E2" w:rsidRDefault="004227FA" w14:paraId="47771DC5" w14:textId="35929117">
      <w:pPr>
        <w:numPr>
          <w:ilvl w:val="1"/>
          <w:numId w:val="16"/>
        </w:numPr>
        <w:spacing w:before="240"/>
        <w:jc w:val="both"/>
        <w:rPr>
          <w:rStyle w:val="StyleArial10pt"/>
          <w:rFonts w:cs="Arial"/>
        </w:rPr>
      </w:pPr>
      <w:r w:rsidRPr="323432E2">
        <w:rPr>
          <w:rStyle w:val="StyleArial10pt"/>
          <w:rFonts w:cs="Arial"/>
        </w:rPr>
        <w:t xml:space="preserve">Comply with all applicable privacy and security laws to which it is subject, </w:t>
      </w:r>
      <w:r w:rsidRPr="323432E2" w:rsidR="00956A87">
        <w:rPr>
          <w:rStyle w:val="StyleArial10pt"/>
          <w:rFonts w:cs="Arial"/>
        </w:rPr>
        <w:t xml:space="preserve">or that are applicable to </w:t>
      </w:r>
      <w:r w:rsidRPr="323432E2" w:rsidR="00956A87">
        <w:rPr>
          <w:rFonts w:ascii="Arial" w:hAnsi="Arial" w:cs="Arial"/>
          <w:sz w:val="20"/>
          <w:szCs w:val="20"/>
        </w:rPr>
        <w:t xml:space="preserve">VENDOR’s services or VENDOR’s possession or Processing of Personal Data and\or Company Data, </w:t>
      </w:r>
      <w:r w:rsidRPr="323432E2">
        <w:rPr>
          <w:rStyle w:val="StyleArial10pt"/>
          <w:rFonts w:cs="Arial"/>
        </w:rPr>
        <w:t xml:space="preserve">and not, by act or omission, place CUSTOMER </w:t>
      </w:r>
      <w:r w:rsidRPr="323432E2" w:rsidR="00C1367A">
        <w:rPr>
          <w:rStyle w:val="StyleArial10pt"/>
          <w:rFonts w:cs="Arial"/>
        </w:rPr>
        <w:t xml:space="preserve">or its affiliates </w:t>
      </w:r>
      <w:r w:rsidRPr="323432E2">
        <w:rPr>
          <w:rStyle w:val="StyleArial10pt"/>
          <w:rFonts w:cs="Arial"/>
        </w:rPr>
        <w:t xml:space="preserve">in violation of any privacy or security law known by VENDOR to be applicable to </w:t>
      </w:r>
      <w:r w:rsidRPr="323432E2" w:rsidR="00C1367A">
        <w:rPr>
          <w:rStyle w:val="StyleArial10pt"/>
          <w:rFonts w:cs="Arial"/>
        </w:rPr>
        <w:t>them</w:t>
      </w:r>
      <w:r w:rsidRPr="323432E2">
        <w:rPr>
          <w:rStyle w:val="StyleArial10pt"/>
          <w:rFonts w:cs="Arial"/>
        </w:rPr>
        <w:t>;</w:t>
      </w:r>
    </w:p>
    <w:p w:rsidRPr="00E46E05" w:rsidR="00DA0A8C" w:rsidP="00862F82" w:rsidRDefault="0051246E" w14:paraId="714DA930" w14:textId="618BA20B">
      <w:pPr>
        <w:numPr>
          <w:ilvl w:val="1"/>
          <w:numId w:val="16"/>
        </w:numPr>
        <w:spacing w:before="240"/>
        <w:jc w:val="both"/>
        <w:rPr>
          <w:rStyle w:val="StyleArial10pt"/>
          <w:rFonts w:cs="Arial"/>
          <w:szCs w:val="20"/>
        </w:rPr>
      </w:pPr>
      <w:r>
        <w:rPr>
          <w:rStyle w:val="StyleArial10pt"/>
          <w:rFonts w:cs="Arial"/>
          <w:szCs w:val="20"/>
        </w:rPr>
        <w:t xml:space="preserve">With regards to the Processing of Personal Data, </w:t>
      </w:r>
      <w:r w:rsidRPr="00E53F96">
        <w:rPr>
          <w:rStyle w:val="StyleArial10pt"/>
          <w:rFonts w:cs="Arial"/>
          <w:szCs w:val="20"/>
        </w:rPr>
        <w:t>m</w:t>
      </w:r>
      <w:r w:rsidRPr="00B52D67" w:rsidR="005F7B24">
        <w:rPr>
          <w:rStyle w:val="StyleArial10pt"/>
          <w:rFonts w:cs="Arial"/>
          <w:szCs w:val="20"/>
        </w:rPr>
        <w:t xml:space="preserve">aintain a </w:t>
      </w:r>
      <w:r w:rsidRPr="00B52D67" w:rsidR="003F0146">
        <w:rPr>
          <w:rStyle w:val="StyleArial10pt"/>
          <w:rFonts w:cs="Arial"/>
          <w:szCs w:val="20"/>
        </w:rPr>
        <w:t xml:space="preserve">record of </w:t>
      </w:r>
      <w:r w:rsidRPr="00E46E05" w:rsidR="005F7B24">
        <w:rPr>
          <w:rStyle w:val="StyleArial10pt"/>
          <w:rFonts w:cs="Arial"/>
          <w:szCs w:val="20"/>
        </w:rPr>
        <w:t>Personal Data P</w:t>
      </w:r>
      <w:r w:rsidRPr="00E46E05" w:rsidR="003F0146">
        <w:rPr>
          <w:rStyle w:val="StyleArial10pt"/>
          <w:rFonts w:cs="Arial"/>
          <w:szCs w:val="20"/>
        </w:rPr>
        <w:t>rocessing activities</w:t>
      </w:r>
      <w:r w:rsidRPr="00E46E05" w:rsidR="005F7B24">
        <w:rPr>
          <w:rStyle w:val="StyleArial10pt"/>
          <w:rFonts w:cs="Arial"/>
          <w:szCs w:val="20"/>
        </w:rPr>
        <w:t xml:space="preserve"> carried out on behalf of </w:t>
      </w:r>
      <w:r w:rsidRPr="00E46E05" w:rsidR="004305BA">
        <w:rPr>
          <w:rStyle w:val="StyleArial10pt"/>
          <w:rFonts w:cs="Arial"/>
          <w:szCs w:val="20"/>
        </w:rPr>
        <w:t>CUSTOMER, which</w:t>
      </w:r>
      <w:r w:rsidRPr="00E46E05" w:rsidR="005F7B24">
        <w:rPr>
          <w:rStyle w:val="StyleArial10pt"/>
          <w:rFonts w:cs="Arial"/>
          <w:szCs w:val="20"/>
        </w:rPr>
        <w:t xml:space="preserve"> shall include </w:t>
      </w:r>
      <w:r w:rsidRPr="00E46E05" w:rsidR="00DA0A8C">
        <w:rPr>
          <w:rStyle w:val="StyleArial10pt"/>
          <w:rFonts w:cs="Arial"/>
          <w:szCs w:val="20"/>
        </w:rPr>
        <w:t>at least:</w:t>
      </w:r>
    </w:p>
    <w:p w:rsidRPr="004D0A2E" w:rsidR="00DA0A8C" w:rsidP="00862F82" w:rsidRDefault="00DA0A8C" w14:paraId="4B607E4A" w14:textId="24DFD1E0">
      <w:pPr>
        <w:pStyle w:val="ListParagraph"/>
        <w:numPr>
          <w:ilvl w:val="3"/>
          <w:numId w:val="23"/>
        </w:numPr>
        <w:tabs>
          <w:tab w:val="left" w:pos="1620"/>
        </w:tabs>
        <w:spacing w:before="240" w:after="0" w:line="240" w:lineRule="auto"/>
        <w:ind w:left="2160"/>
        <w:contextualSpacing w:val="0"/>
        <w:jc w:val="both"/>
        <w:rPr>
          <w:rFonts w:ascii="Arial" w:hAnsi="Arial" w:cs="Arial"/>
          <w:sz w:val="20"/>
          <w:szCs w:val="20"/>
        </w:rPr>
      </w:pPr>
      <w:r w:rsidRPr="004D0A2E">
        <w:rPr>
          <w:rFonts w:ascii="Arial" w:hAnsi="Arial" w:cs="Arial"/>
          <w:sz w:val="20"/>
          <w:szCs w:val="20"/>
        </w:rPr>
        <w:t xml:space="preserve">The name and contact details of </w:t>
      </w:r>
      <w:r w:rsidRPr="004D0A2E" w:rsidR="00D00DBD">
        <w:rPr>
          <w:rFonts w:ascii="Arial" w:hAnsi="Arial" w:cs="Arial"/>
          <w:sz w:val="20"/>
          <w:szCs w:val="20"/>
        </w:rPr>
        <w:t xml:space="preserve">the </w:t>
      </w:r>
      <w:r w:rsidRPr="004D0A2E">
        <w:rPr>
          <w:rFonts w:ascii="Arial" w:hAnsi="Arial" w:cs="Arial"/>
          <w:sz w:val="20"/>
          <w:szCs w:val="20"/>
        </w:rPr>
        <w:t xml:space="preserve">VENDOR, </w:t>
      </w:r>
      <w:r w:rsidRPr="004D0A2E" w:rsidR="005F7B24">
        <w:rPr>
          <w:rFonts w:ascii="Arial" w:hAnsi="Arial" w:cs="Arial"/>
          <w:sz w:val="20"/>
          <w:szCs w:val="20"/>
        </w:rPr>
        <w:t xml:space="preserve">any subcontractor, </w:t>
      </w:r>
      <w:r w:rsidRPr="004D0A2E">
        <w:rPr>
          <w:rFonts w:ascii="Arial" w:hAnsi="Arial" w:cs="Arial"/>
          <w:sz w:val="20"/>
          <w:szCs w:val="20"/>
        </w:rPr>
        <w:t>where applicable</w:t>
      </w:r>
      <w:r w:rsidRPr="004D0A2E" w:rsidR="00AC5C14">
        <w:rPr>
          <w:rFonts w:ascii="Arial" w:hAnsi="Arial" w:cs="Arial"/>
          <w:sz w:val="20"/>
          <w:szCs w:val="20"/>
        </w:rPr>
        <w:t xml:space="preserve"> and as previously authorized by CUSTOMER</w:t>
      </w:r>
      <w:r w:rsidRPr="004D0A2E" w:rsidR="005F7B24">
        <w:rPr>
          <w:rFonts w:ascii="Arial" w:hAnsi="Arial" w:cs="Arial"/>
          <w:sz w:val="20"/>
          <w:szCs w:val="20"/>
        </w:rPr>
        <w:t>,</w:t>
      </w:r>
      <w:r w:rsidR="0066378F">
        <w:rPr>
          <w:rFonts w:ascii="Arial" w:hAnsi="Arial" w:cs="Arial"/>
          <w:sz w:val="20"/>
          <w:szCs w:val="20"/>
        </w:rPr>
        <w:t xml:space="preserve"> </w:t>
      </w:r>
      <w:r w:rsidRPr="004D0A2E" w:rsidR="00D00DBD">
        <w:rPr>
          <w:rFonts w:ascii="Arial" w:hAnsi="Arial" w:cs="Arial"/>
          <w:sz w:val="20"/>
          <w:szCs w:val="20"/>
        </w:rPr>
        <w:t xml:space="preserve">the </w:t>
      </w:r>
      <w:r w:rsidRPr="004D0A2E">
        <w:rPr>
          <w:rFonts w:ascii="Arial" w:hAnsi="Arial" w:cs="Arial"/>
          <w:sz w:val="20"/>
          <w:szCs w:val="20"/>
        </w:rPr>
        <w:t xml:space="preserve">CUSTOMER on whose behalf the VENDOR is </w:t>
      </w:r>
      <w:r w:rsidRPr="004D0A2E" w:rsidR="005F7B24">
        <w:rPr>
          <w:rFonts w:ascii="Arial" w:hAnsi="Arial" w:cs="Arial"/>
          <w:sz w:val="20"/>
          <w:szCs w:val="20"/>
        </w:rPr>
        <w:t>Processing Personal Data</w:t>
      </w:r>
      <w:r w:rsidRPr="004D0A2E" w:rsidR="00D00DBD">
        <w:rPr>
          <w:rFonts w:ascii="Arial" w:hAnsi="Arial" w:cs="Arial"/>
          <w:sz w:val="20"/>
          <w:szCs w:val="20"/>
        </w:rPr>
        <w:t>,</w:t>
      </w:r>
      <w:r w:rsidRPr="004D0A2E" w:rsidR="005F7B24">
        <w:rPr>
          <w:rFonts w:ascii="Arial" w:hAnsi="Arial" w:cs="Arial"/>
          <w:sz w:val="20"/>
          <w:szCs w:val="20"/>
        </w:rPr>
        <w:t xml:space="preserve"> their</w:t>
      </w:r>
      <w:r w:rsidRPr="004D0A2E">
        <w:rPr>
          <w:rFonts w:ascii="Arial" w:hAnsi="Arial" w:cs="Arial"/>
          <w:sz w:val="20"/>
          <w:szCs w:val="20"/>
        </w:rPr>
        <w:t xml:space="preserve"> </w:t>
      </w:r>
      <w:r w:rsidRPr="004D0A2E" w:rsidR="005F7B24">
        <w:rPr>
          <w:rFonts w:ascii="Arial" w:hAnsi="Arial" w:cs="Arial"/>
          <w:sz w:val="20"/>
          <w:szCs w:val="20"/>
        </w:rPr>
        <w:t xml:space="preserve">respective </w:t>
      </w:r>
      <w:r w:rsidRPr="004D0A2E">
        <w:rPr>
          <w:rFonts w:ascii="Arial" w:hAnsi="Arial" w:cs="Arial"/>
          <w:sz w:val="20"/>
          <w:szCs w:val="20"/>
        </w:rPr>
        <w:t>representative</w:t>
      </w:r>
      <w:r w:rsidRPr="004D0A2E" w:rsidR="005F7B24">
        <w:rPr>
          <w:rFonts w:ascii="Arial" w:hAnsi="Arial" w:cs="Arial"/>
          <w:sz w:val="20"/>
          <w:szCs w:val="20"/>
        </w:rPr>
        <w:t>s</w:t>
      </w:r>
      <w:r w:rsidRPr="004D0A2E">
        <w:rPr>
          <w:rFonts w:ascii="Arial" w:hAnsi="Arial" w:cs="Arial"/>
          <w:sz w:val="20"/>
          <w:szCs w:val="20"/>
        </w:rPr>
        <w:t xml:space="preserve"> and</w:t>
      </w:r>
      <w:r w:rsidRPr="004D0A2E" w:rsidR="005F7B24">
        <w:rPr>
          <w:rFonts w:ascii="Arial" w:hAnsi="Arial" w:cs="Arial"/>
          <w:sz w:val="20"/>
          <w:szCs w:val="20"/>
        </w:rPr>
        <w:t>, where applicable,</w:t>
      </w:r>
      <w:r w:rsidRPr="004D0A2E">
        <w:rPr>
          <w:rFonts w:ascii="Arial" w:hAnsi="Arial" w:cs="Arial"/>
          <w:sz w:val="20"/>
          <w:szCs w:val="20"/>
        </w:rPr>
        <w:t xml:space="preserve"> the data protection officer</w:t>
      </w:r>
      <w:r w:rsidR="008F1032">
        <w:rPr>
          <w:rFonts w:ascii="Arial" w:hAnsi="Arial" w:cs="Arial"/>
          <w:sz w:val="20"/>
          <w:szCs w:val="20"/>
        </w:rPr>
        <w:t>;</w:t>
      </w:r>
      <w:r w:rsidRPr="004D0A2E">
        <w:rPr>
          <w:rFonts w:ascii="Arial" w:hAnsi="Arial" w:cs="Arial"/>
          <w:sz w:val="20"/>
          <w:szCs w:val="20"/>
        </w:rPr>
        <w:t xml:space="preserve"> </w:t>
      </w:r>
    </w:p>
    <w:p w:rsidRPr="000B286F" w:rsidR="00DA0A8C" w:rsidP="00862F82" w:rsidRDefault="00DA0A8C" w14:paraId="4FD9AD6E" w14:textId="39835751">
      <w:pPr>
        <w:pStyle w:val="ListParagraph"/>
        <w:numPr>
          <w:ilvl w:val="3"/>
          <w:numId w:val="23"/>
        </w:numPr>
        <w:tabs>
          <w:tab w:val="left" w:pos="1620"/>
        </w:tabs>
        <w:spacing w:before="240" w:after="0" w:line="240" w:lineRule="auto"/>
        <w:ind w:left="2160"/>
        <w:contextualSpacing w:val="0"/>
        <w:jc w:val="both"/>
        <w:rPr>
          <w:rFonts w:ascii="Arial" w:hAnsi="Arial" w:cs="Arial"/>
          <w:sz w:val="20"/>
          <w:szCs w:val="20"/>
        </w:rPr>
      </w:pPr>
      <w:r w:rsidRPr="000B286F">
        <w:rPr>
          <w:rFonts w:ascii="Arial" w:hAnsi="Arial" w:cs="Arial"/>
          <w:sz w:val="20"/>
          <w:szCs w:val="20"/>
        </w:rPr>
        <w:t xml:space="preserve">The categories of </w:t>
      </w:r>
      <w:r w:rsidRPr="000B286F" w:rsidR="005F7B24">
        <w:rPr>
          <w:rFonts w:ascii="Arial" w:hAnsi="Arial" w:cs="Arial"/>
          <w:sz w:val="20"/>
          <w:szCs w:val="20"/>
        </w:rPr>
        <w:t>P</w:t>
      </w:r>
      <w:r w:rsidRPr="000B286F">
        <w:rPr>
          <w:rFonts w:ascii="Arial" w:hAnsi="Arial" w:cs="Arial"/>
          <w:sz w:val="20"/>
          <w:szCs w:val="20"/>
        </w:rPr>
        <w:t>rocessing activities carried out on behalf of CUSTOMER</w:t>
      </w:r>
      <w:r w:rsidR="008F1032">
        <w:rPr>
          <w:rFonts w:ascii="Arial" w:hAnsi="Arial" w:cs="Arial"/>
          <w:sz w:val="20"/>
          <w:szCs w:val="20"/>
        </w:rPr>
        <w:t>;</w:t>
      </w:r>
    </w:p>
    <w:p w:rsidRPr="00BB2759" w:rsidR="00DA0A8C" w:rsidP="00862F82" w:rsidRDefault="00D00DBD" w14:paraId="6CDF38EA" w14:textId="7EB98933">
      <w:pPr>
        <w:pStyle w:val="ListParagraph"/>
        <w:numPr>
          <w:ilvl w:val="3"/>
          <w:numId w:val="23"/>
        </w:numPr>
        <w:tabs>
          <w:tab w:val="left" w:pos="1620"/>
        </w:tabs>
        <w:spacing w:before="240" w:after="0" w:line="240" w:lineRule="auto"/>
        <w:ind w:left="2160"/>
        <w:contextualSpacing w:val="0"/>
        <w:jc w:val="both"/>
        <w:rPr>
          <w:rFonts w:ascii="Arial" w:hAnsi="Arial" w:cs="Arial"/>
          <w:sz w:val="20"/>
          <w:szCs w:val="20"/>
        </w:rPr>
      </w:pPr>
      <w:r w:rsidRPr="000B286F">
        <w:rPr>
          <w:rFonts w:ascii="Arial" w:hAnsi="Arial" w:cs="Arial"/>
          <w:sz w:val="20"/>
          <w:szCs w:val="20"/>
        </w:rPr>
        <w:t>Where applicable, i</w:t>
      </w:r>
      <w:r w:rsidRPr="000B286F" w:rsidR="00DA0A8C">
        <w:rPr>
          <w:rFonts w:ascii="Arial" w:hAnsi="Arial" w:cs="Arial"/>
          <w:sz w:val="20"/>
          <w:szCs w:val="20"/>
        </w:rPr>
        <w:t xml:space="preserve">nternational transfers of </w:t>
      </w:r>
      <w:r w:rsidRPr="000B286F">
        <w:rPr>
          <w:rFonts w:ascii="Arial" w:hAnsi="Arial" w:cs="Arial"/>
          <w:sz w:val="20"/>
          <w:szCs w:val="20"/>
        </w:rPr>
        <w:t>Personal D</w:t>
      </w:r>
      <w:r w:rsidRPr="000B286F" w:rsidR="00DA0A8C">
        <w:rPr>
          <w:rFonts w:ascii="Arial" w:hAnsi="Arial" w:cs="Arial"/>
          <w:sz w:val="20"/>
          <w:szCs w:val="20"/>
        </w:rPr>
        <w:t xml:space="preserve">ata to a third country or international organization, identifying the third country or international organization, </w:t>
      </w:r>
      <w:r w:rsidRPr="00BB2759" w:rsidR="005F7B24">
        <w:rPr>
          <w:rFonts w:ascii="Arial" w:hAnsi="Arial" w:cs="Arial"/>
          <w:sz w:val="20"/>
          <w:szCs w:val="20"/>
        </w:rPr>
        <w:t xml:space="preserve">and </w:t>
      </w:r>
      <w:r w:rsidRPr="00BB2759">
        <w:rPr>
          <w:rFonts w:ascii="Arial" w:hAnsi="Arial" w:cs="Arial"/>
          <w:sz w:val="20"/>
          <w:szCs w:val="20"/>
        </w:rPr>
        <w:t>identification</w:t>
      </w:r>
      <w:r w:rsidRPr="00BB2759" w:rsidR="00DA0A8C">
        <w:rPr>
          <w:rFonts w:ascii="Arial" w:hAnsi="Arial" w:cs="Arial"/>
          <w:sz w:val="20"/>
          <w:szCs w:val="20"/>
        </w:rPr>
        <w:t xml:space="preserve"> of appropriate safeguards</w:t>
      </w:r>
      <w:r w:rsidR="008F1032">
        <w:rPr>
          <w:rFonts w:ascii="Arial" w:hAnsi="Arial" w:cs="Arial"/>
          <w:sz w:val="20"/>
          <w:szCs w:val="20"/>
        </w:rPr>
        <w:t>;</w:t>
      </w:r>
    </w:p>
    <w:p w:rsidRPr="004D4FDA" w:rsidR="00DA0A8C" w:rsidP="00862F82" w:rsidRDefault="00DA0A8C" w14:paraId="4A974EAF" w14:textId="06541F37">
      <w:pPr>
        <w:pStyle w:val="ListParagraph"/>
        <w:numPr>
          <w:ilvl w:val="3"/>
          <w:numId w:val="23"/>
        </w:numPr>
        <w:tabs>
          <w:tab w:val="left" w:pos="1620"/>
        </w:tabs>
        <w:spacing w:before="240" w:after="0" w:line="240" w:lineRule="auto"/>
        <w:ind w:left="2160"/>
        <w:contextualSpacing w:val="0"/>
        <w:jc w:val="both"/>
        <w:rPr>
          <w:rFonts w:ascii="Arial" w:hAnsi="Arial" w:cs="Arial"/>
          <w:sz w:val="20"/>
          <w:szCs w:val="20"/>
        </w:rPr>
      </w:pPr>
      <w:r w:rsidRPr="004D4FDA">
        <w:rPr>
          <w:rFonts w:ascii="Arial" w:hAnsi="Arial" w:cs="Arial"/>
          <w:sz w:val="20"/>
          <w:szCs w:val="20"/>
        </w:rPr>
        <w:t xml:space="preserve">A general description of the appropriate </w:t>
      </w:r>
      <w:r w:rsidR="00AC5C14">
        <w:rPr>
          <w:rFonts w:ascii="Arial" w:hAnsi="Arial" w:cs="Arial"/>
          <w:sz w:val="20"/>
          <w:szCs w:val="20"/>
        </w:rPr>
        <w:t>T</w:t>
      </w:r>
      <w:r w:rsidRPr="004D4FDA">
        <w:rPr>
          <w:rFonts w:ascii="Arial" w:hAnsi="Arial" w:cs="Arial"/>
          <w:sz w:val="20"/>
          <w:szCs w:val="20"/>
        </w:rPr>
        <w:t xml:space="preserve">echnical and </w:t>
      </w:r>
      <w:r w:rsidR="00AC5C14">
        <w:rPr>
          <w:rFonts w:ascii="Arial" w:hAnsi="Arial" w:cs="Arial"/>
          <w:sz w:val="20"/>
          <w:szCs w:val="20"/>
        </w:rPr>
        <w:t>O</w:t>
      </w:r>
      <w:r w:rsidRPr="004D4FDA">
        <w:rPr>
          <w:rFonts w:ascii="Arial" w:hAnsi="Arial" w:cs="Arial"/>
          <w:sz w:val="20"/>
          <w:szCs w:val="20"/>
        </w:rPr>
        <w:t xml:space="preserve">rganizational </w:t>
      </w:r>
      <w:r w:rsidR="00AC5C14">
        <w:rPr>
          <w:rFonts w:ascii="Arial" w:hAnsi="Arial" w:cs="Arial"/>
          <w:sz w:val="20"/>
          <w:szCs w:val="20"/>
        </w:rPr>
        <w:t>M</w:t>
      </w:r>
      <w:r w:rsidRPr="004D4FDA">
        <w:rPr>
          <w:rFonts w:ascii="Arial" w:hAnsi="Arial" w:cs="Arial"/>
          <w:sz w:val="20"/>
          <w:szCs w:val="20"/>
        </w:rPr>
        <w:t xml:space="preserve">easures that </w:t>
      </w:r>
      <w:r w:rsidR="00AC5C14">
        <w:rPr>
          <w:rFonts w:ascii="Arial" w:hAnsi="Arial" w:cs="Arial"/>
          <w:sz w:val="20"/>
          <w:szCs w:val="20"/>
        </w:rPr>
        <w:t>VENDOR</w:t>
      </w:r>
      <w:r w:rsidRPr="004D4FDA" w:rsidR="00AC5C14">
        <w:rPr>
          <w:rFonts w:ascii="Arial" w:hAnsi="Arial" w:cs="Arial"/>
          <w:sz w:val="20"/>
          <w:szCs w:val="20"/>
        </w:rPr>
        <w:t xml:space="preserve"> </w:t>
      </w:r>
      <w:r w:rsidR="00AC5C14">
        <w:rPr>
          <w:rFonts w:ascii="Arial" w:hAnsi="Arial" w:cs="Arial"/>
          <w:sz w:val="20"/>
          <w:szCs w:val="20"/>
        </w:rPr>
        <w:t>is</w:t>
      </w:r>
      <w:r w:rsidRPr="004D4FDA">
        <w:rPr>
          <w:rFonts w:ascii="Arial" w:hAnsi="Arial" w:cs="Arial"/>
          <w:sz w:val="20"/>
          <w:szCs w:val="20"/>
        </w:rPr>
        <w:t xml:space="preserve"> implementing relating to:</w:t>
      </w:r>
    </w:p>
    <w:p w:rsidRPr="004D4FDA" w:rsidR="00DA0A8C" w:rsidP="00862F82" w:rsidRDefault="00DA0A8C" w14:paraId="3F5178D9" w14:textId="1EE0D677">
      <w:pPr>
        <w:numPr>
          <w:ilvl w:val="0"/>
          <w:numId w:val="24"/>
        </w:numPr>
        <w:spacing w:before="240"/>
        <w:jc w:val="both"/>
        <w:rPr>
          <w:rFonts w:ascii="Arial" w:hAnsi="Arial" w:cs="Arial"/>
          <w:sz w:val="20"/>
          <w:szCs w:val="20"/>
        </w:rPr>
      </w:pPr>
      <w:r w:rsidRPr="004D4FDA">
        <w:rPr>
          <w:rFonts w:ascii="Arial" w:hAnsi="Arial" w:cs="Arial"/>
          <w:sz w:val="20"/>
          <w:szCs w:val="20"/>
        </w:rPr>
        <w:t xml:space="preserve">The ability to ensure the continued confidentiality, integrity, availability and resilience of </w:t>
      </w:r>
      <w:r w:rsidRPr="004D4FDA" w:rsidR="00EE6F15">
        <w:rPr>
          <w:rFonts w:ascii="Arial" w:hAnsi="Arial" w:cs="Arial"/>
          <w:sz w:val="20"/>
          <w:szCs w:val="20"/>
        </w:rPr>
        <w:t xml:space="preserve">Personal Data </w:t>
      </w:r>
      <w:r w:rsidRPr="004D4FDA" w:rsidR="005F7B24">
        <w:rPr>
          <w:rFonts w:ascii="Arial" w:hAnsi="Arial" w:cs="Arial"/>
          <w:sz w:val="20"/>
          <w:szCs w:val="20"/>
        </w:rPr>
        <w:t>P</w:t>
      </w:r>
      <w:r w:rsidRPr="004D4FDA">
        <w:rPr>
          <w:rFonts w:ascii="Arial" w:hAnsi="Arial" w:cs="Arial"/>
          <w:sz w:val="20"/>
          <w:szCs w:val="20"/>
        </w:rPr>
        <w:t>rocessing systems and services</w:t>
      </w:r>
      <w:r w:rsidR="001F1CBE">
        <w:rPr>
          <w:rFonts w:ascii="Arial" w:hAnsi="Arial" w:cs="Arial"/>
          <w:sz w:val="20"/>
          <w:szCs w:val="20"/>
        </w:rPr>
        <w:t>;</w:t>
      </w:r>
    </w:p>
    <w:p w:rsidRPr="004D4FDA" w:rsidR="00DA0A8C" w:rsidP="00862F82" w:rsidRDefault="00DA0A8C" w14:paraId="3395FBC4" w14:textId="32905B8A">
      <w:pPr>
        <w:numPr>
          <w:ilvl w:val="0"/>
          <w:numId w:val="24"/>
        </w:numPr>
        <w:spacing w:before="240"/>
        <w:jc w:val="both"/>
        <w:rPr>
          <w:rFonts w:ascii="Arial" w:hAnsi="Arial" w:cs="Arial"/>
          <w:sz w:val="20"/>
          <w:szCs w:val="20"/>
        </w:rPr>
      </w:pPr>
      <w:r w:rsidRPr="004D4FDA">
        <w:rPr>
          <w:rFonts w:ascii="Arial" w:hAnsi="Arial" w:cs="Arial"/>
          <w:sz w:val="20"/>
          <w:szCs w:val="20"/>
        </w:rPr>
        <w:t xml:space="preserve">The ability to quickly restore availability and access to </w:t>
      </w:r>
      <w:r w:rsidRPr="004D4FDA" w:rsidR="005F7B24">
        <w:rPr>
          <w:rFonts w:ascii="Arial" w:hAnsi="Arial" w:cs="Arial"/>
          <w:sz w:val="20"/>
          <w:szCs w:val="20"/>
        </w:rPr>
        <w:t>P</w:t>
      </w:r>
      <w:r w:rsidRPr="004D4FDA">
        <w:rPr>
          <w:rFonts w:ascii="Arial" w:hAnsi="Arial" w:cs="Arial"/>
          <w:sz w:val="20"/>
          <w:szCs w:val="20"/>
        </w:rPr>
        <w:t xml:space="preserve">ersonal </w:t>
      </w:r>
      <w:r w:rsidRPr="004D4FDA" w:rsidR="005F7B24">
        <w:rPr>
          <w:rFonts w:ascii="Arial" w:hAnsi="Arial" w:cs="Arial"/>
          <w:sz w:val="20"/>
          <w:szCs w:val="20"/>
        </w:rPr>
        <w:t>D</w:t>
      </w:r>
      <w:r w:rsidRPr="004D4FDA">
        <w:rPr>
          <w:rFonts w:ascii="Arial" w:hAnsi="Arial" w:cs="Arial"/>
          <w:sz w:val="20"/>
          <w:szCs w:val="20"/>
        </w:rPr>
        <w:t>ata in the event of a physical or technical incident</w:t>
      </w:r>
      <w:r w:rsidR="001F1CBE">
        <w:rPr>
          <w:rFonts w:ascii="Arial" w:hAnsi="Arial" w:cs="Arial"/>
          <w:sz w:val="20"/>
          <w:szCs w:val="20"/>
        </w:rPr>
        <w:t>; and</w:t>
      </w:r>
    </w:p>
    <w:p w:rsidR="000909B9" w:rsidP="00862F82" w:rsidRDefault="00DA0A8C" w14:paraId="2EE4CCA3" w14:textId="624A1D81">
      <w:pPr>
        <w:numPr>
          <w:ilvl w:val="0"/>
          <w:numId w:val="24"/>
        </w:numPr>
        <w:spacing w:before="240"/>
        <w:jc w:val="both"/>
        <w:rPr>
          <w:rFonts w:ascii="Arial" w:hAnsi="Arial" w:cs="Arial"/>
          <w:sz w:val="20"/>
          <w:szCs w:val="20"/>
        </w:rPr>
      </w:pPr>
      <w:r w:rsidRPr="004D4FDA">
        <w:rPr>
          <w:rFonts w:ascii="Arial" w:hAnsi="Arial" w:cs="Arial"/>
          <w:sz w:val="20"/>
          <w:szCs w:val="20"/>
        </w:rPr>
        <w:t xml:space="preserve">A process of regular verification, evaluation and assessment of the effectiveness of </w:t>
      </w:r>
      <w:r w:rsidR="00AC5C14">
        <w:rPr>
          <w:rFonts w:ascii="Arial" w:hAnsi="Arial" w:cs="Arial"/>
          <w:sz w:val="20"/>
          <w:szCs w:val="20"/>
        </w:rPr>
        <w:t>T</w:t>
      </w:r>
      <w:r w:rsidRPr="004D4FDA">
        <w:rPr>
          <w:rFonts w:ascii="Arial" w:hAnsi="Arial" w:cs="Arial"/>
          <w:sz w:val="20"/>
          <w:szCs w:val="20"/>
        </w:rPr>
        <w:t xml:space="preserve">echnical and </w:t>
      </w:r>
      <w:r w:rsidR="00AC5C14">
        <w:rPr>
          <w:rFonts w:ascii="Arial" w:hAnsi="Arial" w:cs="Arial"/>
          <w:sz w:val="20"/>
          <w:szCs w:val="20"/>
        </w:rPr>
        <w:t>O</w:t>
      </w:r>
      <w:r w:rsidRPr="004D4FDA">
        <w:rPr>
          <w:rFonts w:ascii="Arial" w:hAnsi="Arial" w:cs="Arial"/>
          <w:sz w:val="20"/>
          <w:szCs w:val="20"/>
        </w:rPr>
        <w:t xml:space="preserve">rganizational </w:t>
      </w:r>
      <w:r w:rsidR="00AC5C14">
        <w:rPr>
          <w:rFonts w:ascii="Arial" w:hAnsi="Arial" w:cs="Arial"/>
          <w:sz w:val="20"/>
          <w:szCs w:val="20"/>
        </w:rPr>
        <w:t>M</w:t>
      </w:r>
      <w:r w:rsidRPr="004D4FDA">
        <w:rPr>
          <w:rFonts w:ascii="Arial" w:hAnsi="Arial" w:cs="Arial"/>
          <w:sz w:val="20"/>
          <w:szCs w:val="20"/>
        </w:rPr>
        <w:t xml:space="preserve">easures to ensure the security of the </w:t>
      </w:r>
      <w:r w:rsidRPr="004D4FDA" w:rsidR="00EE6F15">
        <w:rPr>
          <w:rFonts w:ascii="Arial" w:hAnsi="Arial" w:cs="Arial"/>
          <w:sz w:val="20"/>
          <w:szCs w:val="20"/>
        </w:rPr>
        <w:t xml:space="preserve">Personal Data </w:t>
      </w:r>
      <w:r w:rsidRPr="004D4FDA" w:rsidR="005F7B24">
        <w:rPr>
          <w:rFonts w:ascii="Arial" w:hAnsi="Arial" w:cs="Arial"/>
          <w:sz w:val="20"/>
          <w:szCs w:val="20"/>
        </w:rPr>
        <w:t>P</w:t>
      </w:r>
      <w:r w:rsidRPr="004D4FDA">
        <w:rPr>
          <w:rFonts w:ascii="Arial" w:hAnsi="Arial" w:cs="Arial"/>
          <w:sz w:val="20"/>
          <w:szCs w:val="20"/>
        </w:rPr>
        <w:t>rocessing</w:t>
      </w:r>
      <w:r w:rsidR="001F1CBE">
        <w:rPr>
          <w:rFonts w:ascii="Arial" w:hAnsi="Arial" w:cs="Arial"/>
          <w:sz w:val="20"/>
          <w:szCs w:val="20"/>
        </w:rPr>
        <w:t>;</w:t>
      </w:r>
    </w:p>
    <w:p w:rsidRPr="00B52D67" w:rsidR="00B63EB2" w:rsidP="00862F82" w:rsidRDefault="000909B9" w14:paraId="4151B867" w14:textId="505ABC0C">
      <w:pPr>
        <w:numPr>
          <w:ilvl w:val="0"/>
          <w:numId w:val="24"/>
        </w:numPr>
        <w:spacing w:before="240"/>
        <w:jc w:val="both"/>
        <w:rPr>
          <w:rFonts w:ascii="Arial" w:hAnsi="Arial" w:cs="Arial"/>
          <w:sz w:val="20"/>
          <w:szCs w:val="20"/>
        </w:rPr>
      </w:pPr>
      <w:r w:rsidRPr="00E53F96">
        <w:rPr>
          <w:rFonts w:ascii="Arial" w:hAnsi="Arial" w:cs="Arial"/>
          <w:sz w:val="20"/>
          <w:szCs w:val="20"/>
        </w:rPr>
        <w:t>Pseudonymization and encryption of Personal Data;</w:t>
      </w:r>
    </w:p>
    <w:p w:rsidRPr="008C6D67" w:rsidR="001F1CBE" w:rsidP="00862F82" w:rsidRDefault="006A703D" w14:paraId="4B1DDDAC" w14:textId="2D2DAB90">
      <w:pPr>
        <w:numPr>
          <w:ilvl w:val="1"/>
          <w:numId w:val="16"/>
        </w:numPr>
        <w:spacing w:before="240"/>
        <w:jc w:val="both"/>
        <w:rPr>
          <w:rFonts w:ascii="Arial" w:hAnsi="Arial" w:cs="Arial"/>
          <w:sz w:val="20"/>
          <w:szCs w:val="20"/>
        </w:rPr>
      </w:pPr>
      <w:r w:rsidRPr="004D4FDA">
        <w:rPr>
          <w:rFonts w:ascii="Arial" w:hAnsi="Arial" w:cs="Arial"/>
          <w:sz w:val="20"/>
          <w:szCs w:val="20"/>
        </w:rPr>
        <w:t xml:space="preserve">Have in place appropriate and reasonable Technical and Organizational Measures to </w:t>
      </w:r>
      <w:r w:rsidRPr="000B286F">
        <w:rPr>
          <w:rFonts w:ascii="Arial" w:hAnsi="Arial" w:cs="Arial"/>
          <w:sz w:val="20"/>
          <w:szCs w:val="20"/>
        </w:rPr>
        <w:t xml:space="preserve">protect the security of Personal Data and Company Data and prevent a Data Security </w:t>
      </w:r>
      <w:r w:rsidR="000E2980">
        <w:rPr>
          <w:rFonts w:ascii="Arial" w:hAnsi="Arial" w:cs="Arial"/>
          <w:sz w:val="20"/>
          <w:szCs w:val="20"/>
        </w:rPr>
        <w:t>Incident</w:t>
      </w:r>
      <w:r w:rsidRPr="00616F96">
        <w:rPr>
          <w:rFonts w:ascii="Arial" w:hAnsi="Arial" w:cs="Arial"/>
          <w:sz w:val="20"/>
          <w:szCs w:val="20"/>
        </w:rPr>
        <w:t xml:space="preserve">, including, without limitation, a </w:t>
      </w:r>
      <w:r w:rsidR="005215D4">
        <w:rPr>
          <w:rFonts w:ascii="Arial" w:hAnsi="Arial" w:cs="Arial"/>
          <w:sz w:val="20"/>
          <w:szCs w:val="20"/>
        </w:rPr>
        <w:t xml:space="preserve">Data Security </w:t>
      </w:r>
      <w:r w:rsidR="000E2980">
        <w:rPr>
          <w:rFonts w:ascii="Arial" w:hAnsi="Arial" w:cs="Arial"/>
          <w:sz w:val="20"/>
          <w:szCs w:val="20"/>
        </w:rPr>
        <w:t>Incident</w:t>
      </w:r>
      <w:r w:rsidRPr="00616F96" w:rsidR="000E2980">
        <w:rPr>
          <w:rFonts w:ascii="Arial" w:hAnsi="Arial" w:cs="Arial"/>
          <w:sz w:val="20"/>
          <w:szCs w:val="20"/>
        </w:rPr>
        <w:t xml:space="preserve"> </w:t>
      </w:r>
      <w:r w:rsidRPr="00616F96">
        <w:rPr>
          <w:rFonts w:ascii="Arial" w:hAnsi="Arial" w:cs="Arial"/>
          <w:sz w:val="20"/>
          <w:szCs w:val="20"/>
        </w:rPr>
        <w:t>resulting from or arising out of VENDOR’s internal use, Processing or other transmission of Personal Data and Company Data, whether between or among VENDOR’s subsidiaries and affiliates or any other person or entity acting on behalf of VENDOR</w:t>
      </w:r>
      <w:r w:rsidR="000909B9">
        <w:rPr>
          <w:rFonts w:ascii="Arial" w:hAnsi="Arial" w:cs="Arial"/>
          <w:sz w:val="20"/>
          <w:szCs w:val="20"/>
        </w:rPr>
        <w:t xml:space="preserve">. </w:t>
      </w:r>
      <w:r w:rsidR="000E2980">
        <w:rPr>
          <w:rFonts w:ascii="Arial" w:hAnsi="Arial" w:cs="Arial"/>
          <w:sz w:val="20"/>
          <w:szCs w:val="20"/>
        </w:rPr>
        <w:t>T</w:t>
      </w:r>
      <w:r w:rsidRPr="00AB78FE" w:rsidR="000E2980">
        <w:rPr>
          <w:rFonts w:ascii="Arial" w:hAnsi="Arial" w:cs="Arial"/>
          <w:sz w:val="20"/>
          <w:szCs w:val="20"/>
        </w:rPr>
        <w:t xml:space="preserve">aking into account the state-of-the-art, the costs of implementation, and the nature, scope, context and purposes of </w:t>
      </w:r>
      <w:r w:rsidR="000E2980">
        <w:rPr>
          <w:rFonts w:ascii="Arial" w:hAnsi="Arial" w:cs="Arial"/>
          <w:sz w:val="20"/>
          <w:szCs w:val="20"/>
        </w:rPr>
        <w:t xml:space="preserve">the </w:t>
      </w:r>
      <w:r w:rsidRPr="00AB78FE" w:rsidR="000E2980">
        <w:rPr>
          <w:rFonts w:ascii="Arial" w:hAnsi="Arial" w:cs="Arial"/>
          <w:sz w:val="20"/>
          <w:szCs w:val="20"/>
        </w:rPr>
        <w:t>Processing as well as the risks of varying likelihood and severity for</w:t>
      </w:r>
      <w:r w:rsidR="000E2980">
        <w:rPr>
          <w:rFonts w:ascii="Arial" w:hAnsi="Arial" w:cs="Arial"/>
          <w:sz w:val="20"/>
          <w:szCs w:val="20"/>
        </w:rPr>
        <w:t>, among other,</w:t>
      </w:r>
      <w:r w:rsidRPr="00AB78FE" w:rsidR="000E2980">
        <w:rPr>
          <w:rFonts w:ascii="Arial" w:hAnsi="Arial" w:cs="Arial"/>
          <w:sz w:val="20"/>
          <w:szCs w:val="20"/>
        </w:rPr>
        <w:t xml:space="preserve"> the rights and freedoms of </w:t>
      </w:r>
      <w:r w:rsidR="000E2980">
        <w:rPr>
          <w:rFonts w:ascii="Arial" w:hAnsi="Arial" w:cs="Arial"/>
          <w:sz w:val="20"/>
          <w:szCs w:val="20"/>
        </w:rPr>
        <w:t xml:space="preserve">the </w:t>
      </w:r>
      <w:r w:rsidRPr="00AB78FE" w:rsidR="000E2980">
        <w:rPr>
          <w:rFonts w:ascii="Arial" w:hAnsi="Arial" w:cs="Arial"/>
          <w:sz w:val="20"/>
          <w:szCs w:val="20"/>
        </w:rPr>
        <w:t>data subjects</w:t>
      </w:r>
      <w:r w:rsidR="000E2980">
        <w:rPr>
          <w:rFonts w:ascii="Arial" w:hAnsi="Arial" w:cs="Arial"/>
          <w:sz w:val="20"/>
          <w:szCs w:val="20"/>
        </w:rPr>
        <w:t>,</w:t>
      </w:r>
      <w:r w:rsidRPr="006201E7" w:rsidR="000E2980">
        <w:rPr>
          <w:rFonts w:ascii="Arial" w:hAnsi="Arial" w:cs="Arial"/>
          <w:sz w:val="20"/>
          <w:szCs w:val="20"/>
        </w:rPr>
        <w:t xml:space="preserve"> </w:t>
      </w:r>
      <w:r w:rsidR="000909B9">
        <w:rPr>
          <w:rFonts w:ascii="Arial" w:hAnsi="Arial" w:cs="Arial"/>
          <w:sz w:val="20"/>
          <w:szCs w:val="20"/>
        </w:rPr>
        <w:t>VENDOR shall i</w:t>
      </w:r>
      <w:r w:rsidRPr="00E53F96" w:rsidR="001F1CBE">
        <w:rPr>
          <w:rFonts w:ascii="Arial" w:hAnsi="Arial" w:cs="Arial"/>
          <w:sz w:val="20"/>
          <w:szCs w:val="20"/>
        </w:rPr>
        <w:t xml:space="preserve">mplement </w:t>
      </w:r>
      <w:r w:rsidRPr="008C6D67" w:rsidR="00F345C2">
        <w:rPr>
          <w:rFonts w:ascii="Arial" w:hAnsi="Arial" w:cs="Arial"/>
          <w:sz w:val="20"/>
          <w:szCs w:val="20"/>
        </w:rPr>
        <w:t>T</w:t>
      </w:r>
      <w:r w:rsidRPr="008C6D67" w:rsidR="00D143EB">
        <w:rPr>
          <w:rFonts w:ascii="Arial" w:hAnsi="Arial" w:cs="Arial"/>
          <w:sz w:val="20"/>
          <w:szCs w:val="20"/>
        </w:rPr>
        <w:t xml:space="preserve">echnical and </w:t>
      </w:r>
      <w:r w:rsidRPr="008C6D67" w:rsidR="00F345C2">
        <w:rPr>
          <w:rFonts w:ascii="Arial" w:hAnsi="Arial" w:cs="Arial"/>
          <w:sz w:val="20"/>
          <w:szCs w:val="20"/>
        </w:rPr>
        <w:t>O</w:t>
      </w:r>
      <w:r w:rsidRPr="008C6D67" w:rsidR="00D143EB">
        <w:rPr>
          <w:rFonts w:ascii="Arial" w:hAnsi="Arial" w:cs="Arial"/>
          <w:sz w:val="20"/>
          <w:szCs w:val="20"/>
        </w:rPr>
        <w:t xml:space="preserve">rganizational </w:t>
      </w:r>
      <w:r w:rsidRPr="000909B9" w:rsidR="00F345C2">
        <w:rPr>
          <w:rFonts w:ascii="Arial" w:hAnsi="Arial" w:cs="Arial"/>
          <w:sz w:val="20"/>
          <w:szCs w:val="20"/>
        </w:rPr>
        <w:t>M</w:t>
      </w:r>
      <w:r w:rsidRPr="000909B9" w:rsidR="00D143EB">
        <w:rPr>
          <w:rFonts w:ascii="Arial" w:hAnsi="Arial" w:cs="Arial"/>
          <w:sz w:val="20"/>
          <w:szCs w:val="20"/>
        </w:rPr>
        <w:t>easures to ensure a</w:t>
      </w:r>
      <w:r w:rsidRPr="000909B9" w:rsidR="001F1CBE">
        <w:rPr>
          <w:rFonts w:ascii="Arial" w:hAnsi="Arial" w:cs="Arial"/>
          <w:sz w:val="20"/>
          <w:szCs w:val="20"/>
        </w:rPr>
        <w:t xml:space="preserve"> level of security appropriate to the</w:t>
      </w:r>
      <w:r w:rsidRPr="000909B9" w:rsidR="00D143EB">
        <w:rPr>
          <w:rFonts w:ascii="Arial" w:hAnsi="Arial" w:cs="Arial"/>
          <w:sz w:val="20"/>
          <w:szCs w:val="20"/>
        </w:rPr>
        <w:t xml:space="preserve"> risk</w:t>
      </w:r>
      <w:r w:rsidRPr="00E53F96" w:rsidR="001F1CBE">
        <w:rPr>
          <w:rFonts w:ascii="Arial" w:hAnsi="Arial" w:cs="Arial"/>
          <w:sz w:val="20"/>
          <w:szCs w:val="20"/>
        </w:rPr>
        <w:t xml:space="preserve">. </w:t>
      </w:r>
      <w:r w:rsidRPr="00B52D67" w:rsidR="001F1CBE">
        <w:rPr>
          <w:rFonts w:ascii="Arial" w:hAnsi="Arial" w:cs="Arial"/>
          <w:sz w:val="20"/>
          <w:szCs w:val="20"/>
        </w:rPr>
        <w:t>Without limiting the generality of the foregoing, t</w:t>
      </w:r>
      <w:r w:rsidRPr="008C6D67" w:rsidR="001F1CBE">
        <w:rPr>
          <w:rFonts w:ascii="Arial" w:hAnsi="Arial" w:cs="Arial"/>
          <w:sz w:val="20"/>
        </w:rPr>
        <w:t>he VENDOR will implement measures to:</w:t>
      </w:r>
    </w:p>
    <w:p w:rsidRPr="00D34656" w:rsidR="001F1CBE" w:rsidP="00862F82" w:rsidRDefault="001F1CBE" w14:paraId="53CDE3DA" w14:textId="77777777">
      <w:pPr>
        <w:pStyle w:val="ListParagraph"/>
        <w:numPr>
          <w:ilvl w:val="0"/>
          <w:numId w:val="32"/>
        </w:numPr>
        <w:tabs>
          <w:tab w:val="left" w:pos="1620"/>
          <w:tab w:val="left" w:pos="2160"/>
        </w:tabs>
        <w:spacing w:before="240" w:after="0" w:line="240" w:lineRule="auto"/>
        <w:ind w:left="2160"/>
        <w:contextualSpacing w:val="0"/>
        <w:jc w:val="both"/>
        <w:rPr>
          <w:rFonts w:ascii="Arial" w:hAnsi="Arial" w:cs="Arial"/>
          <w:sz w:val="20"/>
          <w:szCs w:val="20"/>
        </w:rPr>
      </w:pPr>
      <w:r w:rsidRPr="00D34656">
        <w:rPr>
          <w:rFonts w:ascii="Arial" w:hAnsi="Arial" w:cs="Arial"/>
          <w:sz w:val="20"/>
          <w:szCs w:val="20"/>
        </w:rPr>
        <w:t>Ensure the continued confidentiality, integrity, availability and resilience of Processing systems and services;</w:t>
      </w:r>
    </w:p>
    <w:p w:rsidRPr="00D34656" w:rsidR="001F1CBE" w:rsidP="00862F82" w:rsidRDefault="001F1CBE" w14:paraId="1CAB1044" w14:textId="45ABA33B">
      <w:pPr>
        <w:pStyle w:val="ListParagraph"/>
        <w:numPr>
          <w:ilvl w:val="0"/>
          <w:numId w:val="32"/>
        </w:numPr>
        <w:tabs>
          <w:tab w:val="left" w:pos="1620"/>
          <w:tab w:val="left" w:pos="2160"/>
        </w:tabs>
        <w:spacing w:before="240" w:after="0" w:line="240" w:lineRule="auto"/>
        <w:ind w:left="2160"/>
        <w:contextualSpacing w:val="0"/>
        <w:jc w:val="both"/>
        <w:rPr>
          <w:rFonts w:ascii="Arial" w:hAnsi="Arial" w:cs="Arial"/>
          <w:sz w:val="20"/>
          <w:szCs w:val="20"/>
        </w:rPr>
      </w:pPr>
      <w:r w:rsidRPr="00D34656">
        <w:rPr>
          <w:rFonts w:ascii="Arial" w:hAnsi="Arial" w:cs="Arial"/>
          <w:sz w:val="20"/>
          <w:szCs w:val="20"/>
        </w:rPr>
        <w:t>Quickly restore availability and access to Personal Data and Company Da</w:t>
      </w:r>
      <w:r w:rsidR="000E2980">
        <w:rPr>
          <w:rFonts w:ascii="Arial" w:hAnsi="Arial" w:cs="Arial"/>
          <w:sz w:val="20"/>
          <w:szCs w:val="20"/>
        </w:rPr>
        <w:t>t</w:t>
      </w:r>
      <w:r w:rsidRPr="00D34656">
        <w:rPr>
          <w:rFonts w:ascii="Arial" w:hAnsi="Arial" w:cs="Arial"/>
          <w:sz w:val="20"/>
          <w:szCs w:val="20"/>
        </w:rPr>
        <w:t>a in the event of a physical or technical incident;</w:t>
      </w:r>
    </w:p>
    <w:p w:rsidRPr="00D34656" w:rsidR="001F1CBE" w:rsidP="00862F82" w:rsidRDefault="001F1CBE" w14:paraId="699BD405" w14:textId="5C4FCBFA">
      <w:pPr>
        <w:pStyle w:val="ListParagraph"/>
        <w:numPr>
          <w:ilvl w:val="0"/>
          <w:numId w:val="32"/>
        </w:numPr>
        <w:tabs>
          <w:tab w:val="left" w:pos="1620"/>
          <w:tab w:val="left" w:pos="2160"/>
        </w:tabs>
        <w:spacing w:before="240" w:after="0" w:line="240" w:lineRule="auto"/>
        <w:ind w:left="2160"/>
        <w:contextualSpacing w:val="0"/>
        <w:jc w:val="both"/>
        <w:rPr>
          <w:rFonts w:ascii="Arial" w:hAnsi="Arial" w:cs="Arial"/>
          <w:sz w:val="20"/>
          <w:szCs w:val="20"/>
        </w:rPr>
      </w:pPr>
      <w:r w:rsidRPr="00D34656">
        <w:rPr>
          <w:rFonts w:ascii="Arial" w:hAnsi="Arial" w:cs="Arial"/>
          <w:sz w:val="20"/>
          <w:szCs w:val="20"/>
        </w:rPr>
        <w:t xml:space="preserve">Verify and evaluate, on a regular basis, the effectiveness of the Technical and Organizational Measures implemented; </w:t>
      </w:r>
    </w:p>
    <w:p w:rsidRPr="00D34656" w:rsidR="001F1CBE" w:rsidP="00862F82" w:rsidRDefault="001F1CBE" w14:paraId="1A21C36C" w14:textId="5580917B">
      <w:pPr>
        <w:pStyle w:val="ListParagraph"/>
        <w:numPr>
          <w:ilvl w:val="0"/>
          <w:numId w:val="32"/>
        </w:numPr>
        <w:tabs>
          <w:tab w:val="left" w:pos="1620"/>
          <w:tab w:val="left" w:pos="2160"/>
        </w:tabs>
        <w:spacing w:before="240" w:after="0" w:line="240" w:lineRule="auto"/>
        <w:ind w:left="2160"/>
        <w:contextualSpacing w:val="0"/>
        <w:jc w:val="both"/>
        <w:rPr>
          <w:rFonts w:ascii="Arial" w:hAnsi="Arial" w:cs="Arial"/>
          <w:sz w:val="20"/>
          <w:szCs w:val="20"/>
        </w:rPr>
      </w:pPr>
      <w:r w:rsidRPr="00D34656">
        <w:rPr>
          <w:rFonts w:ascii="Arial" w:hAnsi="Arial" w:cs="Arial"/>
          <w:sz w:val="20"/>
          <w:szCs w:val="20"/>
        </w:rPr>
        <w:t xml:space="preserve">Pseudonymize and encrypt Personal Data, </w:t>
      </w:r>
      <w:r w:rsidR="005147A2">
        <w:rPr>
          <w:rFonts w:ascii="Arial" w:hAnsi="Arial" w:cs="Arial"/>
          <w:sz w:val="20"/>
          <w:szCs w:val="20"/>
        </w:rPr>
        <w:t>where</w:t>
      </w:r>
      <w:r w:rsidRPr="00D34656">
        <w:rPr>
          <w:rFonts w:ascii="Arial" w:hAnsi="Arial" w:cs="Arial"/>
          <w:sz w:val="20"/>
          <w:szCs w:val="20"/>
        </w:rPr>
        <w:t xml:space="preserve"> applicable</w:t>
      </w:r>
      <w:r w:rsidR="005147A2">
        <w:rPr>
          <w:rFonts w:ascii="Arial" w:hAnsi="Arial" w:cs="Arial"/>
          <w:sz w:val="20"/>
          <w:szCs w:val="20"/>
        </w:rPr>
        <w:t>; and</w:t>
      </w:r>
    </w:p>
    <w:p w:rsidRPr="00D23184" w:rsidR="00A214B1" w:rsidP="00862F82" w:rsidRDefault="004227FA" w14:paraId="27C8CB21" w14:textId="6DCF5543">
      <w:pPr>
        <w:pStyle w:val="ListParagraph"/>
        <w:numPr>
          <w:ilvl w:val="0"/>
          <w:numId w:val="32"/>
        </w:numPr>
        <w:tabs>
          <w:tab w:val="left" w:pos="1620"/>
          <w:tab w:val="left" w:pos="2160"/>
        </w:tabs>
        <w:spacing w:before="240" w:after="0" w:line="240" w:lineRule="auto"/>
        <w:ind w:left="2160"/>
        <w:contextualSpacing w:val="0"/>
        <w:jc w:val="both"/>
        <w:rPr>
          <w:rFonts w:ascii="Arial" w:hAnsi="Arial" w:cs="Arial"/>
          <w:sz w:val="20"/>
          <w:szCs w:val="20"/>
        </w:rPr>
      </w:pPr>
      <w:r w:rsidRPr="00D23184">
        <w:rPr>
          <w:rFonts w:ascii="Arial" w:hAnsi="Arial" w:cs="Arial"/>
          <w:sz w:val="20"/>
          <w:szCs w:val="20"/>
        </w:rPr>
        <w:t xml:space="preserve">Safely secure or encrypt all </w:t>
      </w:r>
      <w:r w:rsidR="000E2980">
        <w:rPr>
          <w:rFonts w:ascii="Arial" w:hAnsi="Arial" w:cs="Arial"/>
          <w:sz w:val="20"/>
          <w:szCs w:val="20"/>
        </w:rPr>
        <w:t>Personal Data and Company Data</w:t>
      </w:r>
      <w:r w:rsidR="000F31B1">
        <w:rPr>
          <w:rStyle w:val="StyleArial10pt"/>
        </w:rPr>
        <w:t xml:space="preserve">, </w:t>
      </w:r>
      <w:r w:rsidRPr="00D23184">
        <w:rPr>
          <w:rFonts w:ascii="Arial" w:hAnsi="Arial" w:cs="Arial"/>
          <w:sz w:val="20"/>
          <w:szCs w:val="20"/>
        </w:rPr>
        <w:t>during storage or transmission;</w:t>
      </w:r>
    </w:p>
    <w:p w:rsidRPr="000B286F" w:rsidR="004227FA" w:rsidP="00862F82" w:rsidRDefault="004227FA" w14:paraId="40DABABF" w14:textId="47E32F7D">
      <w:pPr>
        <w:numPr>
          <w:ilvl w:val="1"/>
          <w:numId w:val="16"/>
        </w:numPr>
        <w:spacing w:before="240"/>
        <w:jc w:val="both"/>
        <w:rPr>
          <w:rFonts w:ascii="Arial" w:hAnsi="Arial" w:cs="Arial"/>
          <w:sz w:val="20"/>
          <w:szCs w:val="20"/>
        </w:rPr>
      </w:pPr>
      <w:r w:rsidRPr="000B286F">
        <w:rPr>
          <w:rFonts w:ascii="Arial" w:hAnsi="Arial" w:cs="Arial"/>
          <w:sz w:val="20"/>
          <w:szCs w:val="20"/>
        </w:rPr>
        <w:t xml:space="preserve">Except as may be necessary in connection with providing </w:t>
      </w:r>
      <w:r w:rsidRPr="000B286F" w:rsidR="002464EC">
        <w:rPr>
          <w:rFonts w:ascii="Arial" w:hAnsi="Arial" w:cs="Arial"/>
          <w:sz w:val="20"/>
          <w:szCs w:val="20"/>
        </w:rPr>
        <w:t>s</w:t>
      </w:r>
      <w:r w:rsidRPr="000B286F">
        <w:rPr>
          <w:rFonts w:ascii="Arial" w:hAnsi="Arial" w:cs="Arial"/>
          <w:sz w:val="20"/>
          <w:szCs w:val="20"/>
        </w:rPr>
        <w:t>ervices</w:t>
      </w:r>
      <w:r w:rsidR="008C6D67">
        <w:rPr>
          <w:rFonts w:ascii="Arial" w:hAnsi="Arial" w:cs="Arial"/>
          <w:sz w:val="20"/>
          <w:szCs w:val="20"/>
        </w:rPr>
        <w:t xml:space="preserve"> to C</w:t>
      </w:r>
      <w:r w:rsidR="00C1718E">
        <w:rPr>
          <w:rFonts w:ascii="Arial" w:hAnsi="Arial" w:cs="Arial"/>
          <w:sz w:val="20"/>
          <w:szCs w:val="20"/>
        </w:rPr>
        <w:t>U</w:t>
      </w:r>
      <w:r w:rsidR="00540A6C">
        <w:rPr>
          <w:rFonts w:ascii="Arial" w:hAnsi="Arial" w:cs="Arial"/>
          <w:sz w:val="20"/>
          <w:szCs w:val="20"/>
        </w:rPr>
        <w:t>STO</w:t>
      </w:r>
      <w:r w:rsidR="008C6D67">
        <w:rPr>
          <w:rFonts w:ascii="Arial" w:hAnsi="Arial" w:cs="Arial"/>
          <w:sz w:val="20"/>
          <w:szCs w:val="20"/>
        </w:rPr>
        <w:t>MER</w:t>
      </w:r>
      <w:r w:rsidRPr="000B286F">
        <w:rPr>
          <w:rFonts w:ascii="Arial" w:hAnsi="Arial" w:cs="Arial"/>
          <w:sz w:val="20"/>
          <w:szCs w:val="20"/>
        </w:rPr>
        <w:t xml:space="preserve"> (and provided that immediately upon the need for such Personal Data and Company Data ceasing, such Personal Data </w:t>
      </w:r>
      <w:r w:rsidR="00F345C2">
        <w:rPr>
          <w:rFonts w:ascii="Arial" w:hAnsi="Arial" w:cs="Arial"/>
          <w:sz w:val="20"/>
          <w:szCs w:val="20"/>
        </w:rPr>
        <w:t xml:space="preserve">or Company Data </w:t>
      </w:r>
      <w:r w:rsidRPr="000B286F">
        <w:rPr>
          <w:rFonts w:ascii="Arial" w:hAnsi="Arial" w:cs="Arial"/>
          <w:sz w:val="20"/>
          <w:szCs w:val="20"/>
        </w:rPr>
        <w:t>is immediately destroyed or erased), not use or maintain any Personal Data or Company Data on a laptop, hard drive, USB key, flash drive, removable memory card, smartphone, or other portable device or unit;</w:t>
      </w:r>
      <w:r w:rsidRPr="008C6D67" w:rsidR="008C6D67">
        <w:rPr>
          <w:rFonts w:ascii="Arial" w:hAnsi="Arial" w:cs="Arial"/>
          <w:bCs/>
          <w:kern w:val="32"/>
          <w:sz w:val="20"/>
          <w:szCs w:val="20"/>
          <w:lang w:val="en-GB"/>
        </w:rPr>
        <w:t xml:space="preserve"> </w:t>
      </w:r>
      <w:r w:rsidR="008C6D67">
        <w:rPr>
          <w:rFonts w:ascii="Arial" w:hAnsi="Arial" w:cs="Arial"/>
          <w:bCs/>
          <w:kern w:val="32"/>
          <w:sz w:val="20"/>
          <w:szCs w:val="20"/>
          <w:lang w:val="en-GB"/>
        </w:rPr>
        <w:t>and ensure that any such portable device or unit is encrypted</w:t>
      </w:r>
      <w:r w:rsidRPr="00DD3B26" w:rsidR="008C6D67">
        <w:rPr>
          <w:rFonts w:ascii="Arial" w:hAnsi="Arial" w:cs="Arial"/>
          <w:bCs/>
          <w:kern w:val="32"/>
          <w:sz w:val="20"/>
          <w:szCs w:val="20"/>
          <w:lang w:val="en-GB"/>
        </w:rPr>
        <w:t>.</w:t>
      </w:r>
    </w:p>
    <w:p w:rsidRPr="00D23184" w:rsidR="00563B75" w:rsidP="00862F82" w:rsidRDefault="004227FA" w14:paraId="223B1A37" w14:textId="21EAA189">
      <w:pPr>
        <w:numPr>
          <w:ilvl w:val="1"/>
          <w:numId w:val="16"/>
        </w:numPr>
        <w:spacing w:before="240"/>
        <w:jc w:val="both"/>
        <w:rPr>
          <w:rFonts w:ascii="Arial" w:hAnsi="Arial" w:eastAsia="Times New Roman" w:cs="Arial"/>
          <w:sz w:val="20"/>
          <w:szCs w:val="20"/>
        </w:rPr>
      </w:pPr>
      <w:r w:rsidRPr="00925853">
        <w:rPr>
          <w:rFonts w:ascii="Arial" w:hAnsi="Arial" w:cs="Arial"/>
          <w:sz w:val="20"/>
          <w:szCs w:val="20"/>
        </w:rPr>
        <w:t xml:space="preserve">Notify CUSTOMER </w:t>
      </w:r>
      <w:r w:rsidRPr="00925853" w:rsidR="009B416A">
        <w:rPr>
          <w:rFonts w:ascii="Arial" w:hAnsi="Arial" w:cs="Arial"/>
          <w:sz w:val="20"/>
          <w:szCs w:val="20"/>
        </w:rPr>
        <w:t xml:space="preserve">at </w:t>
      </w:r>
      <w:hyperlink w:history="1" r:id="rId12">
        <w:r w:rsidRPr="00925853" w:rsidR="0F3CF31E">
          <w:rPr>
            <w:rStyle w:val="Hyperlink"/>
            <w:rFonts w:ascii="Arial" w:hAnsi="Arial" w:cs="Arial"/>
            <w:color w:val="auto"/>
            <w:sz w:val="20"/>
            <w:szCs w:val="20"/>
          </w:rPr>
          <w:t>asoc@avangrid.com</w:t>
        </w:r>
      </w:hyperlink>
      <w:r w:rsidRPr="00925853" w:rsidR="0F3CF31E">
        <w:rPr>
          <w:rFonts w:ascii="Arial" w:hAnsi="Arial" w:cs="Arial"/>
          <w:sz w:val="20"/>
          <w:szCs w:val="20"/>
        </w:rPr>
        <w:t xml:space="preserve"> or (855)548-7276</w:t>
      </w:r>
      <w:r w:rsidRPr="00925853" w:rsidR="009B416A">
        <w:rPr>
          <w:rFonts w:ascii="Arial" w:hAnsi="Arial" w:cs="Arial"/>
          <w:sz w:val="20"/>
          <w:szCs w:val="20"/>
        </w:rPr>
        <w:t xml:space="preserve"> </w:t>
      </w:r>
      <w:r w:rsidRPr="00925853">
        <w:rPr>
          <w:rFonts w:ascii="Arial" w:hAnsi="Arial" w:cs="Arial"/>
          <w:sz w:val="20"/>
          <w:szCs w:val="20"/>
        </w:rPr>
        <w:t>no later</w:t>
      </w:r>
      <w:r w:rsidRPr="000B286F">
        <w:rPr>
          <w:rFonts w:ascii="Arial" w:hAnsi="Arial" w:cs="Arial"/>
          <w:sz w:val="20"/>
          <w:szCs w:val="20"/>
        </w:rPr>
        <w:t xml:space="preserve"> than one (1) day from the date of obtaining actual knowledge of any Data Security </w:t>
      </w:r>
      <w:r w:rsidRPr="0258676C" w:rsidR="000E2980">
        <w:rPr>
          <w:rFonts w:ascii="Arial" w:hAnsi="Arial" w:cs="Arial"/>
          <w:sz w:val="20"/>
          <w:szCs w:val="20"/>
        </w:rPr>
        <w:t>Incident</w:t>
      </w:r>
      <w:r w:rsidR="00B41188">
        <w:rPr>
          <w:rFonts w:ascii="Arial" w:hAnsi="Arial" w:cs="Arial"/>
          <w:sz w:val="20"/>
          <w:szCs w:val="20"/>
        </w:rPr>
        <w:t xml:space="preserve">, or from the date the VENDOR reasonable believes that a Data Security </w:t>
      </w:r>
      <w:r w:rsidRPr="0258676C" w:rsidR="000E2980">
        <w:rPr>
          <w:rFonts w:ascii="Arial" w:hAnsi="Arial" w:cs="Arial"/>
          <w:sz w:val="20"/>
          <w:szCs w:val="20"/>
        </w:rPr>
        <w:t xml:space="preserve">Incident </w:t>
      </w:r>
      <w:r w:rsidR="00B41188">
        <w:rPr>
          <w:rFonts w:ascii="Arial" w:hAnsi="Arial" w:cs="Arial"/>
          <w:sz w:val="20"/>
          <w:szCs w:val="20"/>
        </w:rPr>
        <w:t>has taken place, whatever is earlier, and</w:t>
      </w:r>
      <w:r w:rsidRPr="000B286F">
        <w:rPr>
          <w:rFonts w:ascii="Arial" w:hAnsi="Arial" w:cs="Arial"/>
          <w:sz w:val="20"/>
          <w:szCs w:val="20"/>
        </w:rPr>
        <w:t xml:space="preserve"> at VENDOR’s cost and expense, assist and cooperate with CUSTOMER concerning any disclosures to affected parties and ot</w:t>
      </w:r>
      <w:r w:rsidRPr="00C02F5C">
        <w:rPr>
          <w:rFonts w:ascii="Arial" w:hAnsi="Arial" w:cs="Arial"/>
          <w:sz w:val="20"/>
          <w:szCs w:val="20"/>
        </w:rPr>
        <w:t>her remedial measures as requested by CUSTOMER o</w:t>
      </w:r>
      <w:r w:rsidRPr="00D23184" w:rsidR="00563B75">
        <w:rPr>
          <w:rFonts w:ascii="Arial" w:hAnsi="Arial" w:cs="Arial"/>
          <w:sz w:val="20"/>
          <w:szCs w:val="20"/>
        </w:rPr>
        <w:t xml:space="preserve">r required under applicable law. If the Data Security </w:t>
      </w:r>
      <w:r w:rsidRPr="0258676C" w:rsidR="000E2980">
        <w:rPr>
          <w:rFonts w:ascii="Arial" w:hAnsi="Arial" w:cs="Arial"/>
          <w:sz w:val="20"/>
          <w:szCs w:val="20"/>
        </w:rPr>
        <w:t xml:space="preserve">Incident </w:t>
      </w:r>
      <w:r w:rsidRPr="00D23184" w:rsidR="00563B75">
        <w:rPr>
          <w:rFonts w:ascii="Arial" w:hAnsi="Arial" w:cs="Arial"/>
          <w:sz w:val="20"/>
          <w:szCs w:val="20"/>
        </w:rPr>
        <w:t>involves Personal Data, t</w:t>
      </w:r>
      <w:r w:rsidRPr="00D23184" w:rsidR="00563B75">
        <w:rPr>
          <w:rFonts w:ascii="Arial" w:hAnsi="Arial" w:eastAsia="Times New Roman" w:cs="Arial"/>
          <w:sz w:val="20"/>
          <w:szCs w:val="20"/>
        </w:rPr>
        <w:t>he following information shall be provided as a minimum:</w:t>
      </w:r>
    </w:p>
    <w:p w:rsidRPr="002A7854" w:rsidR="00563B75" w:rsidP="00DE7515" w:rsidRDefault="00563B75" w14:paraId="506967E0" w14:textId="404B8252">
      <w:pPr>
        <w:pStyle w:val="ListParagraph"/>
        <w:widowControl w:val="0"/>
        <w:numPr>
          <w:ilvl w:val="0"/>
          <w:numId w:val="31"/>
        </w:numPr>
        <w:tabs>
          <w:tab w:val="left" w:pos="1620"/>
        </w:tabs>
        <w:spacing w:before="240" w:after="0" w:line="240" w:lineRule="auto"/>
        <w:ind w:left="2160"/>
        <w:contextualSpacing w:val="0"/>
        <w:jc w:val="both"/>
        <w:rPr>
          <w:rFonts w:ascii="Arial" w:hAnsi="Arial" w:cs="Arial"/>
          <w:sz w:val="20"/>
          <w:szCs w:val="20"/>
        </w:rPr>
      </w:pPr>
      <w:r w:rsidRPr="00D23184">
        <w:rPr>
          <w:rFonts w:ascii="Arial" w:hAnsi="Arial" w:cs="Arial"/>
          <w:sz w:val="20"/>
          <w:szCs w:val="20"/>
        </w:rPr>
        <w:t xml:space="preserve">Description of the nature of the Data Security </w:t>
      </w:r>
      <w:r w:rsidR="000E2980">
        <w:rPr>
          <w:rFonts w:ascii="Arial" w:hAnsi="Arial" w:cs="Arial"/>
          <w:sz w:val="20"/>
          <w:szCs w:val="20"/>
        </w:rPr>
        <w:t>Incident</w:t>
      </w:r>
      <w:r w:rsidRPr="002A7854">
        <w:rPr>
          <w:rFonts w:ascii="Arial" w:hAnsi="Arial" w:cs="Arial"/>
          <w:sz w:val="20"/>
          <w:szCs w:val="20"/>
        </w:rPr>
        <w:t xml:space="preserve">, including, where possible, the categories and approximate number of data subjects affected, and the categories and approximate number of </w:t>
      </w:r>
      <w:r w:rsidR="00453A0F">
        <w:rPr>
          <w:rFonts w:ascii="Arial" w:hAnsi="Arial" w:cs="Arial"/>
          <w:sz w:val="20"/>
          <w:szCs w:val="20"/>
        </w:rPr>
        <w:t>P</w:t>
      </w:r>
      <w:r w:rsidRPr="002A7854">
        <w:rPr>
          <w:rFonts w:ascii="Arial" w:hAnsi="Arial" w:cs="Arial"/>
          <w:sz w:val="20"/>
          <w:szCs w:val="20"/>
        </w:rPr>
        <w:t xml:space="preserve">ersonal </w:t>
      </w:r>
      <w:r w:rsidR="00453A0F">
        <w:rPr>
          <w:rFonts w:ascii="Arial" w:hAnsi="Arial" w:cs="Arial"/>
          <w:sz w:val="20"/>
          <w:szCs w:val="20"/>
        </w:rPr>
        <w:t>D</w:t>
      </w:r>
      <w:r w:rsidRPr="002A7854">
        <w:rPr>
          <w:rFonts w:ascii="Arial" w:hAnsi="Arial" w:cs="Arial"/>
          <w:sz w:val="20"/>
          <w:szCs w:val="20"/>
        </w:rPr>
        <w:t>ata records affected;</w:t>
      </w:r>
    </w:p>
    <w:p w:rsidRPr="002A7854" w:rsidR="00563B75" w:rsidP="00DE7515" w:rsidRDefault="00563B75" w14:paraId="76C2E98B" w14:textId="77777777">
      <w:pPr>
        <w:pStyle w:val="ListParagraph"/>
        <w:widowControl w:val="0"/>
        <w:numPr>
          <w:ilvl w:val="0"/>
          <w:numId w:val="31"/>
        </w:numPr>
        <w:tabs>
          <w:tab w:val="left" w:pos="1620"/>
        </w:tabs>
        <w:spacing w:before="240" w:after="0" w:line="240" w:lineRule="auto"/>
        <w:ind w:left="2160"/>
        <w:contextualSpacing w:val="0"/>
        <w:jc w:val="both"/>
        <w:rPr>
          <w:rFonts w:ascii="Arial" w:hAnsi="Arial" w:cs="Arial"/>
          <w:sz w:val="20"/>
          <w:szCs w:val="20"/>
        </w:rPr>
      </w:pPr>
      <w:r w:rsidRPr="002A7854">
        <w:rPr>
          <w:rFonts w:ascii="Arial" w:hAnsi="Arial" w:cs="Arial"/>
          <w:sz w:val="20"/>
          <w:szCs w:val="20"/>
        </w:rPr>
        <w:t>Contact details of the data protection officer of the VENDOR, where applicable, or other contact person for further information;</w:t>
      </w:r>
    </w:p>
    <w:p w:rsidRPr="002A7854" w:rsidR="00563B75" w:rsidP="00DE7515" w:rsidRDefault="00563B75" w14:paraId="2E866C4A" w14:textId="64B65270">
      <w:pPr>
        <w:pStyle w:val="ListParagraph"/>
        <w:widowControl w:val="0"/>
        <w:numPr>
          <w:ilvl w:val="0"/>
          <w:numId w:val="31"/>
        </w:numPr>
        <w:tabs>
          <w:tab w:val="left" w:pos="1620"/>
        </w:tabs>
        <w:spacing w:before="240" w:after="0" w:line="240" w:lineRule="auto"/>
        <w:ind w:left="2160"/>
        <w:contextualSpacing w:val="0"/>
        <w:jc w:val="both"/>
        <w:rPr>
          <w:rFonts w:ascii="Arial" w:hAnsi="Arial" w:cs="Arial"/>
          <w:sz w:val="20"/>
          <w:szCs w:val="20"/>
        </w:rPr>
      </w:pPr>
      <w:r w:rsidRPr="002A7854">
        <w:rPr>
          <w:rFonts w:ascii="Arial" w:hAnsi="Arial" w:cs="Arial"/>
          <w:sz w:val="20"/>
          <w:szCs w:val="20"/>
        </w:rPr>
        <w:t xml:space="preserve">Description of the possible consequences of the Data Security </w:t>
      </w:r>
      <w:r w:rsidR="000E2980">
        <w:rPr>
          <w:rFonts w:ascii="Arial" w:hAnsi="Arial" w:cs="Arial"/>
          <w:sz w:val="20"/>
          <w:szCs w:val="20"/>
        </w:rPr>
        <w:t xml:space="preserve">Incident </w:t>
      </w:r>
      <w:r w:rsidR="002A7854">
        <w:rPr>
          <w:rFonts w:ascii="Arial" w:hAnsi="Arial" w:cs="Arial"/>
          <w:sz w:val="20"/>
          <w:szCs w:val="20"/>
        </w:rPr>
        <w:t>or violations</w:t>
      </w:r>
      <w:r w:rsidRPr="002A7854">
        <w:rPr>
          <w:rFonts w:ascii="Arial" w:hAnsi="Arial" w:cs="Arial"/>
          <w:sz w:val="20"/>
          <w:szCs w:val="20"/>
        </w:rPr>
        <w:t>; and</w:t>
      </w:r>
    </w:p>
    <w:p w:rsidRPr="00521597" w:rsidR="00521597" w:rsidP="00521597" w:rsidRDefault="00563B75" w14:paraId="5E20A2BD" w14:textId="031F3C33">
      <w:pPr>
        <w:pStyle w:val="ListParagraph"/>
        <w:widowControl w:val="0"/>
        <w:numPr>
          <w:ilvl w:val="0"/>
          <w:numId w:val="31"/>
        </w:numPr>
        <w:tabs>
          <w:tab w:val="left" w:pos="1620"/>
        </w:tabs>
        <w:spacing w:before="240" w:after="0" w:line="240" w:lineRule="auto"/>
        <w:ind w:left="2160"/>
        <w:contextualSpacing w:val="0"/>
        <w:jc w:val="both"/>
        <w:rPr>
          <w:rFonts w:ascii="Arial" w:hAnsi="Arial" w:cs="Arial"/>
          <w:sz w:val="20"/>
          <w:szCs w:val="20"/>
        </w:rPr>
      </w:pPr>
      <w:r w:rsidRPr="002A7854">
        <w:rPr>
          <w:rFonts w:ascii="Arial" w:hAnsi="Arial" w:cs="Arial"/>
          <w:sz w:val="20"/>
          <w:szCs w:val="20"/>
        </w:rPr>
        <w:t xml:space="preserve">Description of the measures taken or proposed to remedy the Data Security </w:t>
      </w:r>
      <w:r w:rsidR="000E2980">
        <w:rPr>
          <w:rFonts w:ascii="Arial" w:hAnsi="Arial" w:cs="Arial"/>
          <w:sz w:val="20"/>
          <w:szCs w:val="20"/>
        </w:rPr>
        <w:t>Incident</w:t>
      </w:r>
      <w:r w:rsidRPr="002A7854">
        <w:rPr>
          <w:rFonts w:ascii="Arial" w:hAnsi="Arial" w:cs="Arial"/>
          <w:sz w:val="20"/>
          <w:szCs w:val="20"/>
        </w:rPr>
        <w:t>, including, where appropriate, the measures taken to mitigate possible negative effects</w:t>
      </w:r>
      <w:r w:rsidR="0053482E">
        <w:rPr>
          <w:rFonts w:ascii="Arial" w:hAnsi="Arial" w:cs="Arial"/>
          <w:sz w:val="20"/>
          <w:szCs w:val="20"/>
        </w:rPr>
        <w:t>;</w:t>
      </w:r>
    </w:p>
    <w:p w:rsidR="003635BC" w:rsidP="00DE7515" w:rsidRDefault="003635BC" w14:paraId="6CC816F4" w14:textId="284862A5">
      <w:pPr>
        <w:widowControl w:val="0"/>
        <w:numPr>
          <w:ilvl w:val="1"/>
          <w:numId w:val="16"/>
        </w:numPr>
        <w:spacing w:before="240"/>
        <w:jc w:val="both"/>
        <w:rPr>
          <w:rFonts w:ascii="Arial" w:hAnsi="Arial" w:cs="Arial"/>
          <w:sz w:val="20"/>
        </w:rPr>
      </w:pPr>
      <w:r w:rsidRPr="003635BC">
        <w:rPr>
          <w:rFonts w:ascii="Arial" w:hAnsi="Arial" w:cs="Arial"/>
          <w:sz w:val="20"/>
        </w:rPr>
        <w:t xml:space="preserve">VENDOR designates the following contacts for the purposes of communications related to a Data Security Incident: </w:t>
      </w:r>
      <w:r w:rsidRPr="00521597">
        <w:rPr>
          <w:rFonts w:ascii="Arial" w:hAnsi="Arial" w:cs="Arial"/>
          <w:sz w:val="20"/>
          <w:szCs w:val="20"/>
          <w:highlight w:val="yellow"/>
        </w:rPr>
        <w:t>[__</w:t>
      </w:r>
      <w:r>
        <w:rPr>
          <w:rFonts w:ascii="Arial" w:hAnsi="Arial" w:cs="Arial"/>
          <w:sz w:val="20"/>
          <w:szCs w:val="20"/>
          <w:highlight w:val="yellow"/>
        </w:rPr>
        <w:t xml:space="preserve"> </w:t>
      </w:r>
      <w:r w:rsidRPr="00521597">
        <w:rPr>
          <w:rFonts w:ascii="Arial" w:hAnsi="Arial" w:cs="Arial"/>
          <w:sz w:val="20"/>
          <w:szCs w:val="20"/>
          <w:highlight w:val="yellow"/>
        </w:rPr>
        <w:t>Insert name and phone</w:t>
      </w:r>
      <w:r>
        <w:rPr>
          <w:rFonts w:ascii="Arial" w:hAnsi="Arial" w:cs="Arial"/>
          <w:sz w:val="20"/>
          <w:szCs w:val="20"/>
          <w:highlight w:val="yellow"/>
        </w:rPr>
        <w:t xml:space="preserve"> </w:t>
      </w:r>
      <w:r w:rsidRPr="00865940">
        <w:rPr>
          <w:rFonts w:ascii="Arial" w:hAnsi="Arial" w:cs="Arial"/>
          <w:sz w:val="20"/>
          <w:szCs w:val="20"/>
          <w:highlight w:val="yellow"/>
        </w:rPr>
        <w:t>number</w:t>
      </w:r>
      <w:r>
        <w:rPr>
          <w:rFonts w:ascii="Arial" w:hAnsi="Arial" w:cs="Arial"/>
          <w:sz w:val="20"/>
          <w:szCs w:val="20"/>
          <w:highlight w:val="yellow"/>
        </w:rPr>
        <w:t xml:space="preserve"> _</w:t>
      </w:r>
      <w:r w:rsidRPr="00865940">
        <w:rPr>
          <w:rFonts w:ascii="Arial" w:hAnsi="Arial" w:cs="Arial"/>
          <w:sz w:val="20"/>
          <w:szCs w:val="20"/>
          <w:highlight w:val="yellow"/>
        </w:rPr>
        <w:t>]</w:t>
      </w:r>
      <w:r w:rsidRPr="00865940">
        <w:rPr>
          <w:rFonts w:ascii="Arial" w:hAnsi="Arial" w:cs="Arial"/>
          <w:sz w:val="20"/>
          <w:szCs w:val="20"/>
        </w:rPr>
        <w:t>.</w:t>
      </w:r>
    </w:p>
    <w:p w:rsidRPr="0095050B" w:rsidR="007B1479" w:rsidP="00DE7515" w:rsidRDefault="007B1479" w14:paraId="559436FD" w14:textId="7617092E">
      <w:pPr>
        <w:widowControl w:val="0"/>
        <w:numPr>
          <w:ilvl w:val="1"/>
          <w:numId w:val="16"/>
        </w:numPr>
        <w:spacing w:before="240"/>
        <w:jc w:val="both"/>
        <w:rPr>
          <w:rFonts w:ascii="Arial" w:hAnsi="Arial" w:cs="Arial"/>
          <w:sz w:val="20"/>
        </w:rPr>
      </w:pPr>
      <w:r w:rsidRPr="00D55250">
        <w:rPr>
          <w:rFonts w:ascii="Arial" w:hAnsi="Arial" w:cs="Arial"/>
          <w:sz w:val="20"/>
        </w:rPr>
        <w:t xml:space="preserve">Assist and cooperate </w:t>
      </w:r>
      <w:r w:rsidRPr="00D55250" w:rsidR="002464EC">
        <w:rPr>
          <w:rFonts w:ascii="Arial" w:hAnsi="Arial" w:cs="Arial"/>
          <w:sz w:val="20"/>
        </w:rPr>
        <w:t>with</w:t>
      </w:r>
      <w:r w:rsidRPr="00D55250">
        <w:rPr>
          <w:rFonts w:ascii="Arial" w:hAnsi="Arial" w:cs="Arial"/>
          <w:sz w:val="20"/>
        </w:rPr>
        <w:t xml:space="preserve"> CUSTOMER to enable CUSTOMER to comply with its obligations under </w:t>
      </w:r>
      <w:r w:rsidRPr="00D55250" w:rsidR="002464EC">
        <w:rPr>
          <w:rFonts w:ascii="Arial" w:hAnsi="Arial" w:cs="Arial"/>
          <w:sz w:val="20"/>
        </w:rPr>
        <w:t xml:space="preserve">any </w:t>
      </w:r>
      <w:r w:rsidRPr="0095050B" w:rsidR="002464EC">
        <w:rPr>
          <w:rFonts w:ascii="Arial" w:hAnsi="Arial" w:cs="Arial"/>
          <w:sz w:val="20"/>
        </w:rPr>
        <w:t xml:space="preserve">applicable privacy </w:t>
      </w:r>
      <w:r w:rsidRPr="0095050B" w:rsidR="00453A0F">
        <w:rPr>
          <w:rFonts w:ascii="Arial" w:hAnsi="Arial" w:cs="Arial"/>
          <w:sz w:val="20"/>
        </w:rPr>
        <w:t xml:space="preserve">or </w:t>
      </w:r>
      <w:r w:rsidRPr="0095050B" w:rsidR="002464EC">
        <w:rPr>
          <w:rFonts w:ascii="Arial" w:hAnsi="Arial" w:cs="Arial"/>
          <w:sz w:val="20"/>
        </w:rPr>
        <w:t>security law</w:t>
      </w:r>
      <w:r w:rsidRPr="0095050B">
        <w:rPr>
          <w:rFonts w:ascii="Arial" w:hAnsi="Arial" w:cs="Arial"/>
          <w:sz w:val="20"/>
        </w:rPr>
        <w:t xml:space="preserve">, including but not limited </w:t>
      </w:r>
      <w:r w:rsidRPr="0095050B" w:rsidR="00540A6C">
        <w:rPr>
          <w:rFonts w:ascii="Arial" w:hAnsi="Arial" w:cs="Arial"/>
          <w:sz w:val="20"/>
        </w:rPr>
        <w:t>to maintaining</w:t>
      </w:r>
      <w:r w:rsidRPr="0095050B" w:rsidR="002464EC">
        <w:rPr>
          <w:rFonts w:ascii="Arial" w:hAnsi="Arial" w:cs="Arial"/>
          <w:sz w:val="20"/>
        </w:rPr>
        <w:t xml:space="preserve"> P</w:t>
      </w:r>
      <w:r w:rsidRPr="0095050B">
        <w:rPr>
          <w:rFonts w:ascii="Arial" w:hAnsi="Arial" w:cs="Arial"/>
          <w:sz w:val="20"/>
        </w:rPr>
        <w:t xml:space="preserve">ersonal </w:t>
      </w:r>
      <w:r w:rsidRPr="0095050B" w:rsidR="002464EC">
        <w:rPr>
          <w:rFonts w:ascii="Arial" w:hAnsi="Arial" w:cs="Arial"/>
          <w:sz w:val="20"/>
        </w:rPr>
        <w:t>D</w:t>
      </w:r>
      <w:r w:rsidRPr="0095050B">
        <w:rPr>
          <w:rFonts w:ascii="Arial" w:hAnsi="Arial" w:cs="Arial"/>
          <w:sz w:val="20"/>
        </w:rPr>
        <w:t xml:space="preserve">ata </w:t>
      </w:r>
      <w:r w:rsidRPr="0095050B" w:rsidR="00EE6F15">
        <w:rPr>
          <w:rFonts w:ascii="Arial" w:hAnsi="Arial" w:cs="Arial"/>
          <w:sz w:val="20"/>
        </w:rPr>
        <w:t xml:space="preserve">and Company Data </w:t>
      </w:r>
      <w:r w:rsidRPr="0095050B">
        <w:rPr>
          <w:rFonts w:ascii="Arial" w:hAnsi="Arial" w:cs="Arial"/>
          <w:sz w:val="20"/>
        </w:rPr>
        <w:t>secure</w:t>
      </w:r>
      <w:r w:rsidRPr="0095050B" w:rsidR="002464EC">
        <w:rPr>
          <w:rFonts w:ascii="Arial" w:hAnsi="Arial" w:cs="Arial"/>
          <w:sz w:val="20"/>
        </w:rPr>
        <w:t>d</w:t>
      </w:r>
      <w:r w:rsidRPr="0095050B">
        <w:rPr>
          <w:rFonts w:ascii="Arial" w:hAnsi="Arial" w:cs="Arial"/>
          <w:sz w:val="20"/>
        </w:rPr>
        <w:t xml:space="preserve">, </w:t>
      </w:r>
      <w:r w:rsidRPr="0095050B" w:rsidR="002464EC">
        <w:rPr>
          <w:rFonts w:ascii="Arial" w:hAnsi="Arial" w:cs="Arial"/>
          <w:sz w:val="20"/>
        </w:rPr>
        <w:t xml:space="preserve">responding to Data Security </w:t>
      </w:r>
      <w:r w:rsidR="000E2980">
        <w:rPr>
          <w:rFonts w:ascii="Arial" w:hAnsi="Arial" w:cs="Arial"/>
          <w:sz w:val="20"/>
        </w:rPr>
        <w:t>Incidents</w:t>
      </w:r>
      <w:r w:rsidRPr="0095050B">
        <w:rPr>
          <w:rFonts w:ascii="Arial" w:hAnsi="Arial" w:cs="Arial"/>
          <w:sz w:val="20"/>
        </w:rPr>
        <w:t xml:space="preserve">, </w:t>
      </w:r>
      <w:r w:rsidRPr="0095050B" w:rsidR="002464EC">
        <w:rPr>
          <w:rFonts w:ascii="Arial" w:hAnsi="Arial" w:cs="Arial"/>
          <w:sz w:val="20"/>
        </w:rPr>
        <w:t>and, where applicable, ensuring</w:t>
      </w:r>
      <w:r w:rsidRPr="0095050B">
        <w:rPr>
          <w:rFonts w:ascii="Arial" w:hAnsi="Arial" w:cs="Arial"/>
          <w:sz w:val="20"/>
        </w:rPr>
        <w:t xml:space="preserve"> the rights of data subjects and carrying out </w:t>
      </w:r>
      <w:r w:rsidRPr="0095050B" w:rsidR="002464EC">
        <w:rPr>
          <w:rFonts w:ascii="Arial" w:hAnsi="Arial" w:cs="Arial"/>
          <w:sz w:val="20"/>
        </w:rPr>
        <w:t xml:space="preserve">Personal </w:t>
      </w:r>
      <w:r w:rsidRPr="0095050B" w:rsidR="00540A6C">
        <w:rPr>
          <w:rFonts w:ascii="Arial" w:hAnsi="Arial" w:cs="Arial"/>
          <w:sz w:val="20"/>
        </w:rPr>
        <w:t>Data impact</w:t>
      </w:r>
      <w:r w:rsidRPr="0095050B" w:rsidR="00563B75">
        <w:rPr>
          <w:rFonts w:ascii="Arial" w:hAnsi="Arial" w:cs="Arial"/>
          <w:sz w:val="20"/>
        </w:rPr>
        <w:t xml:space="preserve"> assessments</w:t>
      </w:r>
      <w:r w:rsidRPr="0095050B" w:rsidR="0053482E">
        <w:rPr>
          <w:rFonts w:ascii="Arial" w:hAnsi="Arial" w:cs="Arial"/>
          <w:sz w:val="20"/>
        </w:rPr>
        <w:t>;</w:t>
      </w:r>
    </w:p>
    <w:p w:rsidRPr="0095050B" w:rsidR="00DA0A8C" w:rsidP="00DE7515" w:rsidRDefault="00B41188" w14:paraId="320E5FF4" w14:textId="46B7664D">
      <w:pPr>
        <w:widowControl w:val="0"/>
        <w:numPr>
          <w:ilvl w:val="1"/>
          <w:numId w:val="16"/>
        </w:numPr>
        <w:spacing w:before="240"/>
        <w:jc w:val="both"/>
        <w:rPr>
          <w:rFonts w:ascii="Arial" w:hAnsi="Arial" w:cs="Arial"/>
          <w:sz w:val="20"/>
        </w:rPr>
      </w:pPr>
      <w:r w:rsidRPr="0095050B">
        <w:rPr>
          <w:rFonts w:ascii="Arial" w:hAnsi="Arial" w:cs="Arial"/>
          <w:sz w:val="20"/>
        </w:rPr>
        <w:t>Inform the CUSTOMER, i</w:t>
      </w:r>
      <w:r w:rsidRPr="0095050B" w:rsidR="002464EC">
        <w:rPr>
          <w:rFonts w:ascii="Arial" w:hAnsi="Arial" w:cs="Arial"/>
          <w:sz w:val="20"/>
        </w:rPr>
        <w:t xml:space="preserve">f, where applicable, </w:t>
      </w:r>
      <w:r w:rsidRPr="0095050B" w:rsidR="009F0E5D">
        <w:rPr>
          <w:rFonts w:ascii="Arial" w:hAnsi="Arial" w:cs="Arial"/>
          <w:sz w:val="20"/>
        </w:rPr>
        <w:t xml:space="preserve">data subjects exercise their rights of access, rectification, erasure </w:t>
      </w:r>
      <w:r w:rsidRPr="0095050B" w:rsidR="00D34656">
        <w:rPr>
          <w:rFonts w:ascii="Arial" w:hAnsi="Arial" w:cs="Arial"/>
          <w:sz w:val="20"/>
        </w:rPr>
        <w:t xml:space="preserve">or </w:t>
      </w:r>
      <w:r w:rsidRPr="0095050B" w:rsidR="009F0E5D">
        <w:rPr>
          <w:rFonts w:ascii="Arial" w:hAnsi="Arial" w:cs="Arial"/>
          <w:sz w:val="20"/>
        </w:rPr>
        <w:t>objection, restriction of processing, data portability and not to be the subject to automated decisions by the VENDOR. The communication must be made immediately and in no case later than</w:t>
      </w:r>
      <w:r w:rsidRPr="0095050B">
        <w:rPr>
          <w:rFonts w:ascii="Arial" w:hAnsi="Arial" w:cs="Arial"/>
          <w:sz w:val="20"/>
        </w:rPr>
        <w:t xml:space="preserve"> one (1)</w:t>
      </w:r>
      <w:r w:rsidRPr="0095050B" w:rsidR="009F0E5D">
        <w:rPr>
          <w:rFonts w:ascii="Arial" w:hAnsi="Arial" w:cs="Arial"/>
          <w:sz w:val="20"/>
        </w:rPr>
        <w:t xml:space="preserve"> </w:t>
      </w:r>
      <w:r w:rsidRPr="0095050B" w:rsidR="00C3279B">
        <w:rPr>
          <w:rFonts w:ascii="Arial" w:hAnsi="Arial" w:cs="Arial"/>
          <w:sz w:val="20"/>
        </w:rPr>
        <w:t xml:space="preserve">business </w:t>
      </w:r>
      <w:r w:rsidRPr="0095050B" w:rsidR="009F0E5D">
        <w:rPr>
          <w:rFonts w:ascii="Arial" w:hAnsi="Arial" w:cs="Arial"/>
          <w:sz w:val="20"/>
        </w:rPr>
        <w:t>day following the receipt of the request</w:t>
      </w:r>
      <w:r w:rsidRPr="0095050B" w:rsidR="00C3279B">
        <w:rPr>
          <w:rFonts w:ascii="Arial" w:hAnsi="Arial" w:cs="Arial"/>
          <w:sz w:val="20"/>
        </w:rPr>
        <w:t xml:space="preserve"> by VENDOR</w:t>
      </w:r>
      <w:r w:rsidRPr="0095050B" w:rsidR="009F0E5D">
        <w:rPr>
          <w:rFonts w:ascii="Arial" w:hAnsi="Arial" w:cs="Arial"/>
          <w:sz w:val="20"/>
        </w:rPr>
        <w:t xml:space="preserve">. VENDOR shall assist CUSTOMER, taking into account the nature of the </w:t>
      </w:r>
      <w:r w:rsidRPr="0095050B" w:rsidR="00EE6F15">
        <w:rPr>
          <w:rFonts w:ascii="Arial" w:hAnsi="Arial" w:cs="Arial"/>
          <w:sz w:val="20"/>
        </w:rPr>
        <w:t xml:space="preserve">Personal Data </w:t>
      </w:r>
      <w:r w:rsidRPr="0095050B" w:rsidR="00C3279B">
        <w:rPr>
          <w:rFonts w:ascii="Arial" w:hAnsi="Arial" w:cs="Arial"/>
          <w:sz w:val="20"/>
        </w:rPr>
        <w:t>P</w:t>
      </w:r>
      <w:r w:rsidRPr="0095050B" w:rsidR="009F0E5D">
        <w:rPr>
          <w:rFonts w:ascii="Arial" w:hAnsi="Arial" w:cs="Arial"/>
          <w:sz w:val="20"/>
        </w:rPr>
        <w:t xml:space="preserve">rocessing, through appropriate </w:t>
      </w:r>
      <w:r w:rsidRPr="0095050B" w:rsidR="00453A0F">
        <w:rPr>
          <w:rFonts w:ascii="Arial" w:hAnsi="Arial" w:cs="Arial"/>
          <w:sz w:val="20"/>
        </w:rPr>
        <w:t>T</w:t>
      </w:r>
      <w:r w:rsidRPr="0095050B" w:rsidR="009F0E5D">
        <w:rPr>
          <w:rFonts w:ascii="Arial" w:hAnsi="Arial" w:cs="Arial"/>
          <w:sz w:val="20"/>
        </w:rPr>
        <w:t xml:space="preserve">echnical and </w:t>
      </w:r>
      <w:r w:rsidRPr="0095050B" w:rsidR="00453A0F">
        <w:rPr>
          <w:rFonts w:ascii="Arial" w:hAnsi="Arial" w:cs="Arial"/>
          <w:sz w:val="20"/>
        </w:rPr>
        <w:t>O</w:t>
      </w:r>
      <w:r w:rsidRPr="0095050B" w:rsidR="009F0E5D">
        <w:rPr>
          <w:rFonts w:ascii="Arial" w:hAnsi="Arial" w:cs="Arial"/>
          <w:sz w:val="20"/>
        </w:rPr>
        <w:t>rganizational</w:t>
      </w:r>
      <w:r w:rsidRPr="0095050B" w:rsidR="004652C0">
        <w:rPr>
          <w:rFonts w:ascii="Arial" w:hAnsi="Arial" w:cs="Arial"/>
          <w:sz w:val="20"/>
        </w:rPr>
        <w:t xml:space="preserve"> </w:t>
      </w:r>
      <w:r w:rsidRPr="0095050B" w:rsidR="00453A0F">
        <w:rPr>
          <w:rFonts w:ascii="Arial" w:hAnsi="Arial" w:cs="Arial"/>
          <w:sz w:val="20"/>
        </w:rPr>
        <w:t>M</w:t>
      </w:r>
      <w:r w:rsidRPr="0095050B" w:rsidR="009F0E5D">
        <w:rPr>
          <w:rFonts w:ascii="Arial" w:hAnsi="Arial" w:cs="Arial"/>
          <w:sz w:val="20"/>
        </w:rPr>
        <w:t>easures, and with any information that may be relevant to the resolution of the request</w:t>
      </w:r>
      <w:r w:rsidRPr="0095050B" w:rsidR="0053482E">
        <w:rPr>
          <w:rFonts w:ascii="Arial" w:hAnsi="Arial" w:cs="Arial"/>
          <w:sz w:val="20"/>
        </w:rPr>
        <w:t>;</w:t>
      </w:r>
    </w:p>
    <w:p w:rsidRPr="0095050B" w:rsidR="00797530" w:rsidP="00862F82" w:rsidRDefault="00797530" w14:paraId="3148BF7D" w14:textId="04DC7A82">
      <w:pPr>
        <w:numPr>
          <w:ilvl w:val="1"/>
          <w:numId w:val="16"/>
        </w:numPr>
        <w:spacing w:before="240"/>
        <w:jc w:val="both"/>
        <w:rPr>
          <w:rFonts w:ascii="Arial" w:hAnsi="Arial" w:cs="Arial"/>
          <w:sz w:val="20"/>
        </w:rPr>
      </w:pPr>
      <w:r w:rsidRPr="0095050B">
        <w:rPr>
          <w:rFonts w:ascii="Arial" w:hAnsi="Arial" w:cs="Arial"/>
          <w:sz w:val="20"/>
        </w:rPr>
        <w:t>Not use independent contractors or provide Personal Data or Company Data to independent contractors or other personnel that are not full-time employees of VENDOR without CUSTOMER’s prior written approval</w:t>
      </w:r>
      <w:r w:rsidRPr="0095050B" w:rsidR="0053482E">
        <w:rPr>
          <w:rFonts w:ascii="Arial" w:hAnsi="Arial" w:cs="Arial"/>
          <w:sz w:val="20"/>
        </w:rPr>
        <w:t>;</w:t>
      </w:r>
    </w:p>
    <w:p w:rsidR="004227FA" w:rsidP="00862F82" w:rsidRDefault="004227FA" w14:paraId="18F01F40" w14:textId="4AA83DD8">
      <w:pPr>
        <w:numPr>
          <w:ilvl w:val="1"/>
          <w:numId w:val="16"/>
        </w:numPr>
        <w:spacing w:before="240"/>
        <w:jc w:val="both"/>
        <w:rPr>
          <w:rFonts w:ascii="Arial" w:hAnsi="Arial" w:cs="Arial"/>
          <w:sz w:val="20"/>
        </w:rPr>
      </w:pPr>
      <w:r w:rsidRPr="0095050B">
        <w:rPr>
          <w:rFonts w:ascii="Arial" w:hAnsi="Arial" w:cs="Arial"/>
          <w:sz w:val="20"/>
        </w:rPr>
        <w:t>Not disclose Personal Data or Company Data to any third party (including, without limitation, VENDOR’s subsidiaries and affiliates and any</w:t>
      </w:r>
      <w:r w:rsidRPr="00D55250">
        <w:rPr>
          <w:rFonts w:ascii="Arial" w:hAnsi="Arial" w:cs="Arial"/>
          <w:sz w:val="20"/>
        </w:rPr>
        <w:t xml:space="preserve"> person or entity acting on behalf of VENDOR) unless with respect to each such disclosure: (A)</w:t>
      </w:r>
      <w:r w:rsidRPr="00D55250" w:rsidR="00C3279B">
        <w:rPr>
          <w:rFonts w:ascii="Arial" w:hAnsi="Arial" w:cs="Arial"/>
          <w:sz w:val="20"/>
        </w:rPr>
        <w:t xml:space="preserve"> </w:t>
      </w:r>
      <w:r w:rsidRPr="00D55250">
        <w:rPr>
          <w:rFonts w:ascii="Arial" w:hAnsi="Arial" w:cs="Arial"/>
          <w:sz w:val="20"/>
        </w:rPr>
        <w:t xml:space="preserve">the disclosure is necessary in order to carry out VENDOR’s obligations under </w:t>
      </w:r>
      <w:r w:rsidRPr="00D55250" w:rsidR="004652C0">
        <w:rPr>
          <w:rFonts w:ascii="Arial" w:hAnsi="Arial" w:cs="Arial"/>
          <w:sz w:val="20"/>
        </w:rPr>
        <w:t>th</w:t>
      </w:r>
      <w:r w:rsidR="004652C0">
        <w:rPr>
          <w:rFonts w:ascii="Arial" w:hAnsi="Arial" w:cs="Arial"/>
          <w:sz w:val="20"/>
        </w:rPr>
        <w:t>e</w:t>
      </w:r>
      <w:r w:rsidRPr="00D55250" w:rsidR="004652C0">
        <w:rPr>
          <w:rFonts w:ascii="Arial" w:hAnsi="Arial" w:cs="Arial"/>
          <w:sz w:val="20"/>
        </w:rPr>
        <w:t xml:space="preserve"> </w:t>
      </w:r>
      <w:r w:rsidR="004538BB">
        <w:rPr>
          <w:rFonts w:ascii="Arial" w:hAnsi="Arial" w:cs="Arial"/>
          <w:sz w:val="20"/>
        </w:rPr>
        <w:t>Agreement</w:t>
      </w:r>
      <w:r w:rsidR="004652C0">
        <w:rPr>
          <w:rFonts w:ascii="Arial" w:hAnsi="Arial" w:cs="Arial"/>
          <w:sz w:val="20"/>
        </w:rPr>
        <w:t xml:space="preserve"> and this Rider</w:t>
      </w:r>
      <w:r w:rsidRPr="00D55250">
        <w:rPr>
          <w:rFonts w:ascii="Arial" w:hAnsi="Arial" w:cs="Arial"/>
          <w:sz w:val="20"/>
        </w:rPr>
        <w:t>; (B)</w:t>
      </w:r>
      <w:r w:rsidRPr="00D55250" w:rsidR="006C708C">
        <w:rPr>
          <w:rFonts w:ascii="Arial" w:hAnsi="Arial" w:cs="Arial"/>
          <w:sz w:val="20"/>
        </w:rPr>
        <w:t xml:space="preserve"> VENDOR executes a written agreement with such third party </w:t>
      </w:r>
      <w:r w:rsidRPr="00B85FAB" w:rsidR="006C708C">
        <w:rPr>
          <w:rFonts w:ascii="Arial" w:hAnsi="Arial" w:cs="Arial"/>
          <w:sz w:val="20"/>
          <w:szCs w:val="20"/>
        </w:rPr>
        <w:t xml:space="preserve">whereby </w:t>
      </w:r>
      <w:r w:rsidR="004538BB">
        <w:rPr>
          <w:rFonts w:ascii="Arial" w:hAnsi="Arial" w:cs="Arial"/>
          <w:sz w:val="20"/>
          <w:szCs w:val="20"/>
        </w:rPr>
        <w:t xml:space="preserve">such third party </w:t>
      </w:r>
      <w:r w:rsidRPr="00E06F3F" w:rsidR="006C708C">
        <w:rPr>
          <w:rFonts w:ascii="Arial" w:hAnsi="Arial" w:cs="Arial"/>
          <w:sz w:val="20"/>
          <w:szCs w:val="20"/>
        </w:rPr>
        <w:t xml:space="preserve">expressly assumes </w:t>
      </w:r>
      <w:r w:rsidR="004538BB">
        <w:rPr>
          <w:rFonts w:ascii="Arial" w:hAnsi="Arial" w:cs="Arial"/>
          <w:sz w:val="20"/>
        </w:rPr>
        <w:t>the same</w:t>
      </w:r>
      <w:r w:rsidRPr="00D55250">
        <w:rPr>
          <w:rFonts w:ascii="Arial" w:hAnsi="Arial" w:cs="Arial"/>
          <w:sz w:val="20"/>
        </w:rPr>
        <w:t xml:space="preserve"> obligations set forth in this </w:t>
      </w:r>
      <w:r w:rsidR="004652C0">
        <w:rPr>
          <w:rFonts w:ascii="Arial" w:hAnsi="Arial" w:cs="Arial"/>
          <w:sz w:val="20"/>
        </w:rPr>
        <w:t>Rider</w:t>
      </w:r>
      <w:r w:rsidRPr="00D55250">
        <w:rPr>
          <w:rFonts w:ascii="Arial" w:hAnsi="Arial" w:cs="Arial"/>
          <w:sz w:val="20"/>
        </w:rPr>
        <w:t>; (C)</w:t>
      </w:r>
      <w:r w:rsidR="004538BB">
        <w:rPr>
          <w:rFonts w:ascii="Arial" w:hAnsi="Arial" w:cs="Arial"/>
          <w:sz w:val="20"/>
        </w:rPr>
        <w:t xml:space="preserve"> </w:t>
      </w:r>
      <w:r w:rsidRPr="00D55250">
        <w:rPr>
          <w:rFonts w:ascii="Arial" w:hAnsi="Arial" w:cs="Arial"/>
          <w:sz w:val="20"/>
        </w:rPr>
        <w:t xml:space="preserve">VENDOR has received CUSTOMER’s prior written consent; </w:t>
      </w:r>
      <w:r w:rsidRPr="00D55250" w:rsidR="006C708C">
        <w:rPr>
          <w:rFonts w:ascii="Arial" w:hAnsi="Arial" w:cs="Arial"/>
          <w:sz w:val="20"/>
        </w:rPr>
        <w:t xml:space="preserve">(D) the Processing is carried out in accordance with the instructions of CUSTOMER, </w:t>
      </w:r>
      <w:r w:rsidRPr="00D55250">
        <w:rPr>
          <w:rFonts w:ascii="Arial" w:hAnsi="Arial" w:cs="Arial"/>
          <w:sz w:val="20"/>
        </w:rPr>
        <w:t>and (D)</w:t>
      </w:r>
      <w:r w:rsidRPr="00D55250" w:rsidR="00C3279B">
        <w:rPr>
          <w:rFonts w:ascii="Arial" w:hAnsi="Arial" w:cs="Arial"/>
          <w:sz w:val="20"/>
        </w:rPr>
        <w:t xml:space="preserve"> </w:t>
      </w:r>
      <w:r w:rsidRPr="00D55250">
        <w:rPr>
          <w:rFonts w:ascii="Arial" w:hAnsi="Arial" w:cs="Arial"/>
          <w:sz w:val="20"/>
        </w:rPr>
        <w:t xml:space="preserve">VENDOR shall remain responsible for any breach of the obligations set forth in this </w:t>
      </w:r>
      <w:r w:rsidR="004652C0">
        <w:rPr>
          <w:rFonts w:ascii="Arial" w:hAnsi="Arial" w:cs="Arial"/>
          <w:sz w:val="20"/>
        </w:rPr>
        <w:t>Rider</w:t>
      </w:r>
      <w:r w:rsidRPr="00D55250" w:rsidR="004652C0">
        <w:rPr>
          <w:rFonts w:ascii="Arial" w:hAnsi="Arial" w:cs="Arial"/>
          <w:sz w:val="20"/>
        </w:rPr>
        <w:t xml:space="preserve"> </w:t>
      </w:r>
      <w:r w:rsidRPr="00D55250">
        <w:rPr>
          <w:rFonts w:ascii="Arial" w:hAnsi="Arial" w:cs="Arial"/>
          <w:sz w:val="20"/>
        </w:rPr>
        <w:t xml:space="preserve">to the same extent as if VENDOR caused such breach; </w:t>
      </w:r>
    </w:p>
    <w:p w:rsidRPr="00B41188" w:rsidR="0053482E" w:rsidP="00862F82" w:rsidRDefault="0053482E" w14:paraId="3EB842DD" w14:textId="35FBCF25">
      <w:pPr>
        <w:numPr>
          <w:ilvl w:val="1"/>
          <w:numId w:val="16"/>
        </w:numPr>
        <w:spacing w:before="240"/>
        <w:jc w:val="both"/>
        <w:rPr>
          <w:rFonts w:ascii="Arial" w:hAnsi="Arial" w:cs="Arial"/>
          <w:sz w:val="20"/>
        </w:rPr>
      </w:pPr>
      <w:r w:rsidRPr="00E53F96">
        <w:rPr>
          <w:rFonts w:ascii="Arial" w:hAnsi="Arial" w:cs="Arial"/>
          <w:sz w:val="20"/>
        </w:rPr>
        <w:t xml:space="preserve">Not permit any officer, director, employee, agent, other representative, subsidiary, affiliate, independent contractor, or any other person or entity acting on behalf of VENDOR to Process Personal Data or Company Data unless such Processing is in compliance with this Rider and is necessary </w:t>
      </w:r>
      <w:r w:rsidRPr="00E53F96" w:rsidR="00540A6C">
        <w:rPr>
          <w:rFonts w:ascii="Arial" w:hAnsi="Arial" w:cs="Arial"/>
          <w:sz w:val="20"/>
        </w:rPr>
        <w:t>to</w:t>
      </w:r>
      <w:r w:rsidRPr="00E53F96">
        <w:rPr>
          <w:rFonts w:ascii="Arial" w:hAnsi="Arial" w:cs="Arial"/>
          <w:sz w:val="20"/>
        </w:rPr>
        <w:t xml:space="preserve"> carry out VENDOR’s o</w:t>
      </w:r>
      <w:r w:rsidRPr="008C6D67">
        <w:rPr>
          <w:rFonts w:ascii="Arial" w:hAnsi="Arial" w:cs="Arial"/>
          <w:sz w:val="20"/>
        </w:rPr>
        <w:t xml:space="preserve">bligations under the Agreement and this Rider. Personal Data and Company Data shall only be accessed by persons who need access </w:t>
      </w:r>
      <w:r w:rsidRPr="008C6D67" w:rsidR="00540A6C">
        <w:rPr>
          <w:rFonts w:ascii="Arial" w:hAnsi="Arial" w:cs="Arial"/>
          <w:sz w:val="20"/>
        </w:rPr>
        <w:t>to</w:t>
      </w:r>
      <w:r w:rsidRPr="008C6D67">
        <w:rPr>
          <w:rFonts w:ascii="Arial" w:hAnsi="Arial" w:cs="Arial"/>
          <w:sz w:val="20"/>
        </w:rPr>
        <w:t xml:space="preserve"> carry out VENDOR’s obligations under the Agreement and this Rider and in accordance with the instructions of CUSTOME</w:t>
      </w:r>
      <w:r w:rsidRPr="00B41188">
        <w:rPr>
          <w:rFonts w:ascii="Arial" w:hAnsi="Arial" w:cs="Arial"/>
          <w:sz w:val="20"/>
        </w:rPr>
        <w:t>R;</w:t>
      </w:r>
      <w:r w:rsidRPr="00B41188" w:rsidR="00176E5E">
        <w:rPr>
          <w:rFonts w:ascii="Arial" w:hAnsi="Arial" w:cs="Arial"/>
          <w:sz w:val="20"/>
        </w:rPr>
        <w:t xml:space="preserve"> VENDOR shall provide appropriate privacy and security training to its employees and those persons authorized to Process Personal Data or Company Data.  </w:t>
      </w:r>
    </w:p>
    <w:p w:rsidRPr="00F661BB" w:rsidR="004227FA" w:rsidP="00862F82" w:rsidRDefault="004227FA" w14:paraId="4EEB9F8F" w14:textId="11293C2C">
      <w:pPr>
        <w:numPr>
          <w:ilvl w:val="1"/>
          <w:numId w:val="16"/>
        </w:numPr>
        <w:spacing w:before="240"/>
        <w:jc w:val="both"/>
        <w:rPr>
          <w:rStyle w:val="StyleArial10pt"/>
        </w:rPr>
      </w:pPr>
      <w:r w:rsidRPr="00D55250">
        <w:rPr>
          <w:rFonts w:ascii="Arial" w:hAnsi="Arial" w:cs="Arial"/>
          <w:sz w:val="20"/>
        </w:rPr>
        <w:t>Establish policies and procedures to provide all reasonable and prompt</w:t>
      </w:r>
      <w:r w:rsidRPr="00B85FAB">
        <w:rPr>
          <w:rFonts w:ascii="Arial" w:hAnsi="Arial" w:eastAsia="Times New Roman" w:cs="Arial"/>
          <w:sz w:val="20"/>
          <w:szCs w:val="22"/>
        </w:rPr>
        <w:t xml:space="preserve"> assistance to </w:t>
      </w:r>
      <w:r w:rsidRPr="002F3B46">
        <w:rPr>
          <w:rFonts w:ascii="Arial" w:hAnsi="Arial" w:cs="Arial"/>
          <w:sz w:val="20"/>
        </w:rPr>
        <w:t>CUSTOMER</w:t>
      </w:r>
      <w:r w:rsidRPr="00B85FAB">
        <w:rPr>
          <w:rFonts w:ascii="Arial" w:hAnsi="Arial" w:eastAsia="Times New Roman" w:cs="Arial"/>
          <w:sz w:val="20"/>
          <w:szCs w:val="22"/>
        </w:rPr>
        <w:t xml:space="preserve"> in respo</w:t>
      </w:r>
      <w:r w:rsidRPr="00BD6B2D">
        <w:rPr>
          <w:rFonts w:ascii="Arial" w:hAnsi="Arial" w:eastAsia="Times New Roman" w:cs="Arial"/>
          <w:sz w:val="20"/>
          <w:szCs w:val="22"/>
        </w:rPr>
        <w:t>nding to</w:t>
      </w:r>
      <w:r w:rsidR="0000111E">
        <w:rPr>
          <w:rFonts w:ascii="Arial" w:hAnsi="Arial" w:eastAsia="Times New Roman" w:cs="Arial"/>
          <w:sz w:val="20"/>
          <w:szCs w:val="22"/>
        </w:rPr>
        <w:t xml:space="preserve"> any and</w:t>
      </w:r>
      <w:r w:rsidRPr="00BD6B2D">
        <w:rPr>
          <w:rFonts w:ascii="Arial" w:hAnsi="Arial" w:eastAsia="Times New Roman" w:cs="Arial"/>
          <w:sz w:val="20"/>
          <w:szCs w:val="22"/>
        </w:rPr>
        <w:t xml:space="preserve"> </w:t>
      </w:r>
      <w:r w:rsidRPr="00BD6B2D" w:rsidR="00540A6C">
        <w:rPr>
          <w:rFonts w:ascii="Arial" w:hAnsi="Arial" w:eastAsia="Times New Roman" w:cs="Arial"/>
          <w:sz w:val="20"/>
          <w:szCs w:val="22"/>
        </w:rPr>
        <w:t>all</w:t>
      </w:r>
      <w:r w:rsidRPr="00BD6B2D">
        <w:rPr>
          <w:rFonts w:ascii="Arial" w:hAnsi="Arial" w:eastAsia="Times New Roman" w:cs="Arial"/>
          <w:sz w:val="20"/>
          <w:szCs w:val="22"/>
        </w:rPr>
        <w:t xml:space="preserve"> requests, complaints, or other communications received from any individual who is or may be the subject of any Personal Data </w:t>
      </w:r>
      <w:r w:rsidRPr="009854CC">
        <w:rPr>
          <w:rFonts w:ascii="Arial" w:hAnsi="Arial" w:eastAsia="Times New Roman" w:cs="Arial"/>
          <w:sz w:val="20"/>
          <w:szCs w:val="22"/>
        </w:rPr>
        <w:t>Processed by VENDOR to the extent such request, complaint or other communication relates to VE</w:t>
      </w:r>
      <w:r w:rsidRPr="00D55250">
        <w:rPr>
          <w:rFonts w:ascii="Arial" w:hAnsi="Arial" w:eastAsia="Times New Roman" w:cs="Arial"/>
          <w:sz w:val="20"/>
          <w:szCs w:val="22"/>
        </w:rPr>
        <w:t>NDOR’s Processing of such Personal Data</w:t>
      </w:r>
      <w:r w:rsidR="0053482E">
        <w:rPr>
          <w:rFonts w:ascii="Arial" w:hAnsi="Arial" w:eastAsia="Times New Roman" w:cs="Arial"/>
          <w:sz w:val="20"/>
          <w:szCs w:val="22"/>
        </w:rPr>
        <w:t>;</w:t>
      </w:r>
      <w:r w:rsidRPr="00D55250" w:rsidR="00CA51B1">
        <w:rPr>
          <w:rFonts w:ascii="Arial" w:hAnsi="Arial" w:eastAsia="Times New Roman" w:cs="Arial"/>
          <w:sz w:val="20"/>
          <w:szCs w:val="22"/>
        </w:rPr>
        <w:t xml:space="preserve"> </w:t>
      </w:r>
    </w:p>
    <w:p w:rsidRPr="00D55250" w:rsidR="004227FA" w:rsidP="00862F82" w:rsidRDefault="004227FA" w14:paraId="40550B77" w14:textId="06644BF8">
      <w:pPr>
        <w:numPr>
          <w:ilvl w:val="1"/>
          <w:numId w:val="16"/>
        </w:numPr>
        <w:spacing w:before="240"/>
        <w:jc w:val="both"/>
        <w:rPr>
          <w:rFonts w:ascii="Arial" w:hAnsi="Arial" w:cs="Arial"/>
          <w:sz w:val="20"/>
        </w:rPr>
      </w:pPr>
      <w:r w:rsidRPr="00D55250">
        <w:rPr>
          <w:rFonts w:ascii="Arial" w:hAnsi="Arial" w:cs="Arial"/>
          <w:sz w:val="20"/>
        </w:rPr>
        <w:t>Establish policies and procedures to provide all reasonable and prompt assistance to CUSTOMER in responding to any and all requests, complaints, or other communications received from any individual, government, government agency, regulatory authority, or other entity that is or may have an interest in the Personal Data or Company Data, exfiltration of Personal Data or Company Data, disclosure of Personal Data or Company Data, or misuse of Personal Data or Company Data to the extent such request, complaint or other communication relates to VENDOR’s Processing of such Personal Data or Company Data</w:t>
      </w:r>
      <w:r w:rsidR="0053482E">
        <w:rPr>
          <w:rFonts w:ascii="Arial" w:hAnsi="Arial" w:cs="Arial"/>
          <w:sz w:val="20"/>
        </w:rPr>
        <w:t>;</w:t>
      </w:r>
    </w:p>
    <w:p w:rsidRPr="00521597" w:rsidR="004227FA" w:rsidP="00862F82" w:rsidRDefault="004227FA" w14:paraId="19A597E5" w14:textId="75F6197B">
      <w:pPr>
        <w:numPr>
          <w:ilvl w:val="1"/>
          <w:numId w:val="16"/>
        </w:numPr>
        <w:spacing w:before="240"/>
        <w:jc w:val="both"/>
        <w:rPr>
          <w:rFonts w:ascii="Arial" w:hAnsi="Arial" w:cs="Arial"/>
          <w:sz w:val="20"/>
        </w:rPr>
      </w:pPr>
      <w:r w:rsidRPr="00D55250">
        <w:rPr>
          <w:rFonts w:ascii="Arial" w:hAnsi="Arial" w:cs="Arial"/>
          <w:sz w:val="20"/>
        </w:rPr>
        <w:t xml:space="preserve">Not transfer any Personal Data or Company Data across a country border, unless directed to do so in writing by CUSTOMER, and VENDOR agrees that CUSTOMER is solely responsible for determining that any transfer of Personal Data or Company Data across a country border complies with the applicable laws and this </w:t>
      </w:r>
      <w:r w:rsidRPr="00D55250" w:rsidR="006C708C">
        <w:rPr>
          <w:rFonts w:ascii="Arial" w:hAnsi="Arial" w:cs="Arial"/>
          <w:sz w:val="20"/>
        </w:rPr>
        <w:t>Rider</w:t>
      </w:r>
      <w:r w:rsidR="0053482E">
        <w:rPr>
          <w:rFonts w:ascii="Arial" w:hAnsi="Arial" w:cs="Arial"/>
          <w:sz w:val="20"/>
        </w:rPr>
        <w:t>;</w:t>
      </w:r>
      <w:r w:rsidRPr="00317F0F" w:rsidR="00317F0F">
        <w:rPr>
          <w:rFonts w:ascii="Arial" w:hAnsi="Arial" w:cs="Arial"/>
          <w:color w:val="FF0000"/>
          <w:sz w:val="20"/>
        </w:rPr>
        <w:t xml:space="preserve"> </w:t>
      </w:r>
    </w:p>
    <w:p w:rsidRPr="00521597" w:rsidR="0000111E" w:rsidP="00862F82" w:rsidRDefault="1B0FE29F" w14:paraId="7D3C780B" w14:textId="12E5981E">
      <w:pPr>
        <w:numPr>
          <w:ilvl w:val="1"/>
          <w:numId w:val="16"/>
        </w:numPr>
        <w:spacing w:before="240"/>
        <w:jc w:val="both"/>
        <w:rPr>
          <w:rFonts w:ascii="Arial" w:hAnsi="Arial" w:cs="Arial"/>
          <w:sz w:val="20"/>
        </w:rPr>
      </w:pPr>
      <w:r w:rsidRPr="00521597">
        <w:rPr>
          <w:rFonts w:ascii="Arial" w:hAnsi="Arial" w:cs="Arial"/>
          <w:sz w:val="20"/>
          <w:szCs w:val="20"/>
        </w:rPr>
        <w:t>Keep Personal Data and Company Data in strict confidence;</w:t>
      </w:r>
    </w:p>
    <w:p w:rsidRPr="009F0E5D" w:rsidR="009F0E5D" w:rsidP="00862F82" w:rsidRDefault="004227FA" w14:paraId="754B1C8B" w14:textId="715CF7CF">
      <w:pPr>
        <w:numPr>
          <w:ilvl w:val="0"/>
          <w:numId w:val="16"/>
        </w:numPr>
        <w:spacing w:before="240"/>
        <w:jc w:val="both"/>
        <w:rPr>
          <w:rFonts w:ascii="Arial" w:hAnsi="Arial" w:cs="Arial"/>
          <w:sz w:val="20"/>
        </w:rPr>
      </w:pPr>
      <w:r w:rsidRPr="00D55250">
        <w:rPr>
          <w:rFonts w:ascii="Arial" w:hAnsi="Arial" w:cs="Arial"/>
          <w:sz w:val="20"/>
        </w:rPr>
        <w:t xml:space="preserve">At the time of the </w:t>
      </w:r>
      <w:r w:rsidR="00B41188">
        <w:rPr>
          <w:rFonts w:ascii="Arial" w:hAnsi="Arial" w:cs="Arial"/>
          <w:sz w:val="20"/>
        </w:rPr>
        <w:t>execution</w:t>
      </w:r>
      <w:r w:rsidRPr="00D55250" w:rsidR="00B41188">
        <w:rPr>
          <w:rFonts w:ascii="Arial" w:hAnsi="Arial" w:cs="Arial"/>
          <w:sz w:val="20"/>
        </w:rPr>
        <w:t xml:space="preserve"> </w:t>
      </w:r>
      <w:r w:rsidRPr="00D55250">
        <w:rPr>
          <w:rFonts w:ascii="Arial" w:hAnsi="Arial" w:cs="Arial"/>
          <w:sz w:val="20"/>
        </w:rPr>
        <w:t xml:space="preserve">of this </w:t>
      </w:r>
      <w:r w:rsidRPr="00D55250" w:rsidR="006C708C">
        <w:rPr>
          <w:rFonts w:ascii="Arial" w:hAnsi="Arial" w:cs="Arial"/>
          <w:sz w:val="20"/>
        </w:rPr>
        <w:t>Rider</w:t>
      </w:r>
      <w:r w:rsidRPr="00D55250">
        <w:rPr>
          <w:rFonts w:ascii="Arial" w:hAnsi="Arial" w:cs="Arial"/>
          <w:sz w:val="20"/>
        </w:rPr>
        <w:t xml:space="preserve">, and at any </w:t>
      </w:r>
      <w:r w:rsidR="00B41188">
        <w:rPr>
          <w:rFonts w:ascii="Arial" w:hAnsi="Arial" w:cs="Arial"/>
          <w:sz w:val="20"/>
        </w:rPr>
        <w:t xml:space="preserve">time, upon </w:t>
      </w:r>
      <w:r w:rsidRPr="00D55250">
        <w:rPr>
          <w:rFonts w:ascii="Arial" w:hAnsi="Arial" w:cs="Arial"/>
          <w:sz w:val="20"/>
        </w:rPr>
        <w:t>CUSTOMER</w:t>
      </w:r>
      <w:r w:rsidR="00B41188">
        <w:rPr>
          <w:rFonts w:ascii="Arial" w:hAnsi="Arial" w:cs="Arial"/>
          <w:sz w:val="20"/>
        </w:rPr>
        <w:t>’s</w:t>
      </w:r>
      <w:r w:rsidRPr="00D55250">
        <w:rPr>
          <w:rFonts w:ascii="Arial" w:hAnsi="Arial" w:cs="Arial"/>
          <w:sz w:val="20"/>
        </w:rPr>
        <w:t xml:space="preserve"> request, VENDOR shall provide evidence that it has established and maintains Technical and Organizational Measures governing the Processing of Personal Data and Company Data appropriate to the Processing and </w:t>
      </w:r>
      <w:r w:rsidR="00E71108">
        <w:rPr>
          <w:rFonts w:ascii="Arial" w:hAnsi="Arial" w:cs="Arial"/>
          <w:sz w:val="20"/>
        </w:rPr>
        <w:t xml:space="preserve">to </w:t>
      </w:r>
      <w:r w:rsidRPr="00D55250">
        <w:rPr>
          <w:rFonts w:ascii="Arial" w:hAnsi="Arial" w:cs="Arial"/>
          <w:sz w:val="20"/>
        </w:rPr>
        <w:t>the nature of the Personal Data and Company Data</w:t>
      </w:r>
      <w:r w:rsidR="0000111E">
        <w:rPr>
          <w:rFonts w:ascii="Arial" w:hAnsi="Arial" w:cs="Arial"/>
          <w:sz w:val="20"/>
        </w:rPr>
        <w:t>;</w:t>
      </w:r>
      <w:r w:rsidRPr="00D55250">
        <w:rPr>
          <w:rFonts w:ascii="Arial" w:hAnsi="Arial" w:cs="Arial"/>
          <w:sz w:val="20"/>
        </w:rPr>
        <w:t xml:space="preserve"> </w:t>
      </w:r>
    </w:p>
    <w:p w:rsidR="00453A0F" w:rsidP="00862F82" w:rsidRDefault="004227FA" w14:paraId="3C99A959" w14:textId="59042384">
      <w:pPr>
        <w:numPr>
          <w:ilvl w:val="0"/>
          <w:numId w:val="16"/>
        </w:numPr>
        <w:spacing w:before="240"/>
        <w:jc w:val="both"/>
        <w:rPr>
          <w:rFonts w:ascii="Arial" w:hAnsi="Arial" w:cs="Arial"/>
          <w:sz w:val="20"/>
        </w:rPr>
      </w:pPr>
      <w:r w:rsidRPr="00D55250">
        <w:rPr>
          <w:rFonts w:ascii="Arial" w:hAnsi="Arial" w:cs="Arial"/>
          <w:sz w:val="20"/>
        </w:rPr>
        <w:t>To the extent VENDOR maintains Personal Data and Company Data at its location, CUSTOMER shall have the right to conduct onsite inspections and/or audits (with no advance notice to VENDOR) of VENDOR’s information security protocols, and VENDOR agrees to cooperate with CUSTOMER regarding such inspections or audits; provided, any such inspections or audits shall be conducted during normal business hours and in a manner so as to minimize any disruptions to VENDOR’s operations.</w:t>
      </w:r>
      <w:r w:rsidR="00B41188">
        <w:rPr>
          <w:rFonts w:ascii="Arial" w:hAnsi="Arial" w:cs="Arial"/>
          <w:sz w:val="20"/>
        </w:rPr>
        <w:t xml:space="preserve"> </w:t>
      </w:r>
      <w:r w:rsidRPr="00D55250">
        <w:rPr>
          <w:rFonts w:ascii="Arial" w:hAnsi="Arial" w:cs="Arial"/>
          <w:sz w:val="20"/>
        </w:rPr>
        <w:t>VENDOR will promptly correct any deficiencies in the Technical and Organizational Measures identified by CUSTOMER to VENDOR</w:t>
      </w:r>
      <w:r w:rsidR="0053482E">
        <w:rPr>
          <w:rFonts w:ascii="Arial" w:hAnsi="Arial" w:cs="Arial"/>
          <w:sz w:val="20"/>
        </w:rPr>
        <w:t>;</w:t>
      </w:r>
      <w:r w:rsidR="00453A0F">
        <w:rPr>
          <w:rFonts w:ascii="Arial" w:hAnsi="Arial" w:cs="Arial"/>
          <w:sz w:val="20"/>
        </w:rPr>
        <w:t xml:space="preserve"> </w:t>
      </w:r>
    </w:p>
    <w:p w:rsidRPr="0095050B" w:rsidR="004227FA" w:rsidP="00862F82" w:rsidRDefault="00453A0F" w14:paraId="5D92F023" w14:textId="5AB63450">
      <w:pPr>
        <w:numPr>
          <w:ilvl w:val="0"/>
          <w:numId w:val="16"/>
        </w:numPr>
        <w:spacing w:before="240"/>
        <w:jc w:val="both"/>
        <w:rPr>
          <w:rFonts w:ascii="Arial" w:hAnsi="Arial" w:cs="Arial"/>
          <w:sz w:val="20"/>
        </w:rPr>
      </w:pPr>
      <w:r w:rsidRPr="0095050B">
        <w:rPr>
          <w:rFonts w:ascii="Arial" w:hAnsi="Arial" w:cs="Arial"/>
          <w:sz w:val="20"/>
          <w:szCs w:val="20"/>
        </w:rPr>
        <w:t xml:space="preserve">VENDOR shall keep and make accessible to CUSTOMER, at </w:t>
      </w:r>
      <w:r w:rsidRPr="0095050B" w:rsidR="006D3E08">
        <w:rPr>
          <w:rFonts w:ascii="Arial" w:hAnsi="Arial" w:cs="Arial"/>
          <w:sz w:val="20"/>
          <w:szCs w:val="20"/>
        </w:rPr>
        <w:t>any time, upon C</w:t>
      </w:r>
      <w:r w:rsidR="00C1718E">
        <w:rPr>
          <w:rFonts w:ascii="Arial" w:hAnsi="Arial" w:cs="Arial"/>
          <w:sz w:val="20"/>
          <w:szCs w:val="20"/>
        </w:rPr>
        <w:t>U</w:t>
      </w:r>
      <w:r w:rsidRPr="0095050B" w:rsidR="006D3E08">
        <w:rPr>
          <w:rFonts w:ascii="Arial" w:hAnsi="Arial" w:cs="Arial"/>
          <w:sz w:val="20"/>
          <w:szCs w:val="20"/>
        </w:rPr>
        <w:t>ST</w:t>
      </w:r>
      <w:r w:rsidR="00C1718E">
        <w:rPr>
          <w:rFonts w:ascii="Arial" w:hAnsi="Arial" w:cs="Arial"/>
          <w:sz w:val="20"/>
          <w:szCs w:val="20"/>
        </w:rPr>
        <w:t>O</w:t>
      </w:r>
      <w:r w:rsidRPr="0095050B" w:rsidR="006D3E08">
        <w:rPr>
          <w:rFonts w:ascii="Arial" w:hAnsi="Arial" w:cs="Arial"/>
          <w:sz w:val="20"/>
          <w:szCs w:val="20"/>
        </w:rPr>
        <w:t>MER’s</w:t>
      </w:r>
      <w:r w:rsidRPr="0095050B">
        <w:rPr>
          <w:rFonts w:ascii="Arial" w:hAnsi="Arial" w:cs="Arial"/>
          <w:sz w:val="20"/>
          <w:szCs w:val="20"/>
        </w:rPr>
        <w:t xml:space="preserve"> request, documentation that evidences compliance with the terms of this Rider. CUSTOMER </w:t>
      </w:r>
      <w:r w:rsidRPr="0095050B">
        <w:rPr>
          <w:rFonts w:ascii="Arial" w:hAnsi="Arial" w:cs="Arial"/>
          <w:sz w:val="20"/>
          <w:szCs w:val="20"/>
        </w:rPr>
        <w:t xml:space="preserve">may conduct audits and </w:t>
      </w:r>
      <w:r w:rsidRPr="0095050B" w:rsidR="00A6058B">
        <w:rPr>
          <w:rFonts w:ascii="Arial" w:hAnsi="Arial" w:cs="Arial"/>
          <w:sz w:val="20"/>
          <w:szCs w:val="20"/>
        </w:rPr>
        <w:t xml:space="preserve">inspections, either directly or through a third party, and </w:t>
      </w:r>
      <w:r w:rsidRPr="0095050B">
        <w:rPr>
          <w:rFonts w:ascii="Arial" w:hAnsi="Arial" w:cs="Arial"/>
          <w:sz w:val="20"/>
          <w:szCs w:val="20"/>
        </w:rPr>
        <w:t>VENDOR agrees to cooperate with CUSTOMER regarding such audits</w:t>
      </w:r>
      <w:r w:rsidRPr="0095050B" w:rsidR="0053482E">
        <w:rPr>
          <w:rFonts w:ascii="Arial" w:hAnsi="Arial" w:cs="Arial"/>
          <w:sz w:val="20"/>
          <w:szCs w:val="20"/>
        </w:rPr>
        <w:t>;</w:t>
      </w:r>
      <w:r w:rsidRPr="0095050B">
        <w:rPr>
          <w:rFonts w:ascii="Arial" w:hAnsi="Arial" w:cs="Arial"/>
          <w:sz w:val="20"/>
          <w:szCs w:val="20"/>
        </w:rPr>
        <w:t xml:space="preserve"> </w:t>
      </w:r>
    </w:p>
    <w:p w:rsidRPr="0095050B" w:rsidR="004227FA" w:rsidP="00862F82" w:rsidRDefault="004227FA" w14:paraId="6913616E" w14:textId="6A04724C">
      <w:pPr>
        <w:numPr>
          <w:ilvl w:val="0"/>
          <w:numId w:val="16"/>
        </w:numPr>
        <w:spacing w:before="240"/>
        <w:jc w:val="both"/>
        <w:rPr>
          <w:rFonts w:ascii="Arial" w:hAnsi="Arial" w:cs="Arial"/>
          <w:sz w:val="20"/>
        </w:rPr>
      </w:pPr>
      <w:r w:rsidRPr="781C9EE2">
        <w:rPr>
          <w:rFonts w:ascii="Arial" w:hAnsi="Arial" w:cs="Arial"/>
          <w:sz w:val="20"/>
          <w:szCs w:val="20"/>
        </w:rPr>
        <w:t xml:space="preserve">VENDOR shall </w:t>
      </w:r>
      <w:r w:rsidRPr="781C9EE2" w:rsidR="0073339A">
        <w:rPr>
          <w:rFonts w:ascii="Arial" w:hAnsi="Arial" w:cs="Arial"/>
          <w:sz w:val="20"/>
          <w:szCs w:val="20"/>
        </w:rPr>
        <w:t>cease Processing Personal Data and Company</w:t>
      </w:r>
      <w:r w:rsidRPr="781C9EE2" w:rsidR="00570A53">
        <w:rPr>
          <w:rFonts w:ascii="Arial" w:hAnsi="Arial" w:cs="Arial"/>
          <w:sz w:val="20"/>
          <w:szCs w:val="20"/>
        </w:rPr>
        <w:t xml:space="preserve"> Data</w:t>
      </w:r>
      <w:r w:rsidRPr="781C9EE2" w:rsidR="0073339A">
        <w:rPr>
          <w:rFonts w:ascii="Arial" w:hAnsi="Arial" w:cs="Arial"/>
          <w:sz w:val="20"/>
          <w:szCs w:val="20"/>
        </w:rPr>
        <w:t xml:space="preserve"> </w:t>
      </w:r>
      <w:r w:rsidRPr="003635BC" w:rsidR="0073339A">
        <w:rPr>
          <w:rFonts w:ascii="Arial" w:hAnsi="Arial" w:cs="Arial"/>
          <w:sz w:val="20"/>
          <w:szCs w:val="20"/>
        </w:rPr>
        <w:t>and</w:t>
      </w:r>
      <w:r w:rsidRPr="003635BC" w:rsidR="00DC7035">
        <w:rPr>
          <w:rFonts w:ascii="Arial" w:hAnsi="Arial" w:cs="Arial"/>
          <w:sz w:val="20"/>
          <w:szCs w:val="20"/>
        </w:rPr>
        <w:t xml:space="preserve"> </w:t>
      </w:r>
      <w:r w:rsidRPr="003635BC" w:rsidR="0000111E">
        <w:rPr>
          <w:rFonts w:ascii="Arial" w:hAnsi="Arial" w:cs="Arial"/>
          <w:sz w:val="20"/>
          <w:szCs w:val="20"/>
        </w:rPr>
        <w:t>[</w:t>
      </w:r>
      <w:r w:rsidRPr="003635BC">
        <w:rPr>
          <w:rFonts w:ascii="Arial" w:hAnsi="Arial" w:cs="Arial"/>
          <w:sz w:val="20"/>
          <w:szCs w:val="20"/>
        </w:rPr>
        <w:t>return,</w:t>
      </w:r>
      <w:r w:rsidRPr="003635BC" w:rsidR="0000111E">
        <w:rPr>
          <w:rFonts w:ascii="Arial" w:hAnsi="Arial" w:cs="Arial"/>
          <w:sz w:val="20"/>
          <w:szCs w:val="20"/>
        </w:rPr>
        <w:t xml:space="preserve"> or securely</w:t>
      </w:r>
      <w:r w:rsidRPr="003635BC">
        <w:rPr>
          <w:rFonts w:ascii="Arial" w:hAnsi="Arial" w:cs="Arial"/>
          <w:sz w:val="20"/>
          <w:szCs w:val="20"/>
        </w:rPr>
        <w:t xml:space="preserve"> delete or destroy</w:t>
      </w:r>
      <w:r w:rsidRPr="003635BC" w:rsidR="0000111E">
        <w:rPr>
          <w:rFonts w:ascii="Arial" w:hAnsi="Arial" w:cs="Arial"/>
          <w:sz w:val="20"/>
          <w:szCs w:val="20"/>
        </w:rPr>
        <w:t>]</w:t>
      </w:r>
      <w:r w:rsidRPr="003635BC">
        <w:rPr>
          <w:rFonts w:ascii="Arial" w:hAnsi="Arial" w:cs="Arial"/>
          <w:sz w:val="20"/>
          <w:szCs w:val="20"/>
        </w:rPr>
        <w:t xml:space="preserve">, or cause or arrange for the </w:t>
      </w:r>
      <w:r w:rsidRPr="003635BC" w:rsidR="0000111E">
        <w:rPr>
          <w:rFonts w:ascii="Arial" w:hAnsi="Arial" w:cs="Arial"/>
          <w:sz w:val="20"/>
          <w:szCs w:val="20"/>
        </w:rPr>
        <w:t>[</w:t>
      </w:r>
      <w:r w:rsidRPr="003635BC">
        <w:rPr>
          <w:rFonts w:ascii="Arial" w:hAnsi="Arial" w:cs="Arial"/>
          <w:sz w:val="20"/>
          <w:szCs w:val="20"/>
        </w:rPr>
        <w:t xml:space="preserve">return, </w:t>
      </w:r>
      <w:r w:rsidRPr="003635BC" w:rsidR="0000111E">
        <w:rPr>
          <w:rFonts w:ascii="Arial" w:hAnsi="Arial" w:cs="Arial"/>
          <w:sz w:val="20"/>
          <w:szCs w:val="20"/>
        </w:rPr>
        <w:t xml:space="preserve">or secure </w:t>
      </w:r>
      <w:r w:rsidRPr="003635BC">
        <w:rPr>
          <w:rFonts w:ascii="Arial" w:hAnsi="Arial" w:cs="Arial"/>
          <w:sz w:val="20"/>
          <w:szCs w:val="20"/>
        </w:rPr>
        <w:t>deletion or destruction</w:t>
      </w:r>
      <w:r w:rsidRPr="003635BC" w:rsidR="0000111E">
        <w:rPr>
          <w:rFonts w:ascii="Arial" w:hAnsi="Arial" w:cs="Arial"/>
          <w:sz w:val="20"/>
          <w:szCs w:val="20"/>
        </w:rPr>
        <w:t>]</w:t>
      </w:r>
      <w:r w:rsidRPr="003635BC">
        <w:rPr>
          <w:rFonts w:ascii="Arial" w:hAnsi="Arial" w:cs="Arial"/>
          <w:sz w:val="20"/>
          <w:szCs w:val="20"/>
        </w:rPr>
        <w:t xml:space="preserve"> of,</w:t>
      </w:r>
      <w:r w:rsidRPr="781C9EE2">
        <w:rPr>
          <w:rFonts w:ascii="Arial" w:hAnsi="Arial" w:cs="Arial"/>
          <w:sz w:val="20"/>
          <w:szCs w:val="20"/>
        </w:rPr>
        <w:t xml:space="preserve"> all Personal Data and </w:t>
      </w:r>
      <w:r w:rsidRPr="781C9EE2" w:rsidR="007E572B">
        <w:rPr>
          <w:rFonts w:ascii="Arial" w:hAnsi="Arial" w:cs="Arial"/>
          <w:sz w:val="20"/>
          <w:szCs w:val="20"/>
        </w:rPr>
        <w:t xml:space="preserve">Company </w:t>
      </w:r>
      <w:r w:rsidRPr="781C9EE2">
        <w:rPr>
          <w:rFonts w:ascii="Arial" w:hAnsi="Arial" w:cs="Arial"/>
          <w:sz w:val="20"/>
          <w:szCs w:val="20"/>
        </w:rPr>
        <w:t xml:space="preserve">Data subject to </w:t>
      </w:r>
      <w:r w:rsidRPr="781C9EE2" w:rsidR="004652C0">
        <w:rPr>
          <w:rFonts w:ascii="Arial" w:hAnsi="Arial" w:cs="Arial"/>
          <w:sz w:val="20"/>
          <w:szCs w:val="20"/>
        </w:rPr>
        <w:t xml:space="preserve">the </w:t>
      </w:r>
      <w:r w:rsidRPr="781C9EE2">
        <w:rPr>
          <w:rFonts w:ascii="Arial" w:hAnsi="Arial" w:cs="Arial"/>
          <w:sz w:val="20"/>
          <w:szCs w:val="20"/>
        </w:rPr>
        <w:t>Agreement</w:t>
      </w:r>
      <w:r w:rsidRPr="781C9EE2" w:rsidR="004652C0">
        <w:rPr>
          <w:rFonts w:ascii="Arial" w:hAnsi="Arial" w:cs="Arial"/>
          <w:sz w:val="20"/>
          <w:szCs w:val="20"/>
        </w:rPr>
        <w:t xml:space="preserve"> and this Rider</w:t>
      </w:r>
      <w:r w:rsidRPr="781C9EE2">
        <w:rPr>
          <w:rFonts w:ascii="Arial" w:hAnsi="Arial" w:cs="Arial"/>
          <w:sz w:val="20"/>
          <w:szCs w:val="20"/>
        </w:rPr>
        <w:t>, including all originals and copies of such Personal Data and C</w:t>
      </w:r>
      <w:r w:rsidRPr="781C9EE2" w:rsidR="007E572B">
        <w:rPr>
          <w:rFonts w:ascii="Arial" w:hAnsi="Arial" w:cs="Arial"/>
          <w:sz w:val="20"/>
          <w:szCs w:val="20"/>
        </w:rPr>
        <w:t xml:space="preserve">ompany </w:t>
      </w:r>
      <w:r w:rsidRPr="781C9EE2">
        <w:rPr>
          <w:rFonts w:ascii="Arial" w:hAnsi="Arial" w:cs="Arial"/>
          <w:sz w:val="20"/>
          <w:szCs w:val="20"/>
        </w:rPr>
        <w:t>Data in any medium and any materials derived from or incorporating such Personal Data and C</w:t>
      </w:r>
      <w:r w:rsidRPr="781C9EE2" w:rsidR="007E572B">
        <w:rPr>
          <w:rFonts w:ascii="Arial" w:hAnsi="Arial" w:cs="Arial"/>
          <w:sz w:val="20"/>
          <w:szCs w:val="20"/>
        </w:rPr>
        <w:t>ompany</w:t>
      </w:r>
      <w:r w:rsidRPr="781C9EE2">
        <w:rPr>
          <w:rFonts w:ascii="Arial" w:hAnsi="Arial" w:cs="Arial"/>
          <w:sz w:val="20"/>
          <w:szCs w:val="20"/>
        </w:rPr>
        <w:t xml:space="preserve"> Data, upon the expiration or earlier termination of th</w:t>
      </w:r>
      <w:r w:rsidRPr="781C9EE2" w:rsidR="004652C0">
        <w:rPr>
          <w:rFonts w:ascii="Arial" w:hAnsi="Arial" w:cs="Arial"/>
          <w:sz w:val="20"/>
          <w:szCs w:val="20"/>
        </w:rPr>
        <w:t>e</w:t>
      </w:r>
      <w:r w:rsidRPr="781C9EE2">
        <w:rPr>
          <w:rFonts w:ascii="Arial" w:hAnsi="Arial" w:cs="Arial"/>
          <w:sz w:val="20"/>
          <w:szCs w:val="20"/>
        </w:rPr>
        <w:t xml:space="preserve"> Agreement, or when there is no longer any legitimate business need (as determined by CUSTOMER) to retain such Personal Data and C</w:t>
      </w:r>
      <w:r w:rsidRPr="781C9EE2" w:rsidR="007E572B">
        <w:rPr>
          <w:rFonts w:ascii="Arial" w:hAnsi="Arial" w:cs="Arial"/>
          <w:sz w:val="20"/>
          <w:szCs w:val="20"/>
        </w:rPr>
        <w:t>ompany</w:t>
      </w:r>
      <w:r w:rsidRPr="781C9EE2">
        <w:rPr>
          <w:rFonts w:ascii="Arial" w:hAnsi="Arial" w:cs="Arial"/>
          <w:sz w:val="20"/>
          <w:szCs w:val="20"/>
        </w:rPr>
        <w:t xml:space="preserve"> Data, or otherwise on the instruction of CUSTOMER, but in no event later than ten (10) days from the date of such expiration, earlier termination, expiration of the legitimate business need, or instruction. If applicable law prevents or precludes the return or destruction of any Personal Data or C</w:t>
      </w:r>
      <w:r w:rsidRPr="781C9EE2" w:rsidR="007E572B">
        <w:rPr>
          <w:rFonts w:ascii="Arial" w:hAnsi="Arial" w:cs="Arial"/>
          <w:sz w:val="20"/>
          <w:szCs w:val="20"/>
        </w:rPr>
        <w:t>ompany</w:t>
      </w:r>
      <w:r w:rsidRPr="781C9EE2">
        <w:rPr>
          <w:rFonts w:ascii="Arial" w:hAnsi="Arial" w:cs="Arial"/>
          <w:sz w:val="20"/>
          <w:szCs w:val="20"/>
        </w:rPr>
        <w:t xml:space="preserve"> Data, VENDOR shall notify CUSTOMER of such reason for not returning or destroying such Personal Data and C</w:t>
      </w:r>
      <w:r w:rsidRPr="781C9EE2" w:rsidR="007E572B">
        <w:rPr>
          <w:rFonts w:ascii="Arial" w:hAnsi="Arial" w:cs="Arial"/>
          <w:sz w:val="20"/>
          <w:szCs w:val="20"/>
        </w:rPr>
        <w:t>ompany</w:t>
      </w:r>
      <w:r w:rsidRPr="781C9EE2">
        <w:rPr>
          <w:rFonts w:ascii="Arial" w:hAnsi="Arial" w:cs="Arial"/>
          <w:sz w:val="20"/>
          <w:szCs w:val="20"/>
        </w:rPr>
        <w:t xml:space="preserve"> Data and shall not P</w:t>
      </w:r>
      <w:r w:rsidRPr="781C9EE2" w:rsidR="007E572B">
        <w:rPr>
          <w:rFonts w:ascii="Arial" w:hAnsi="Arial" w:cs="Arial"/>
          <w:sz w:val="20"/>
          <w:szCs w:val="20"/>
        </w:rPr>
        <w:t xml:space="preserve">rocess such Personal Data and Company </w:t>
      </w:r>
      <w:r w:rsidRPr="781C9EE2">
        <w:rPr>
          <w:rFonts w:ascii="Arial" w:hAnsi="Arial" w:cs="Arial"/>
          <w:sz w:val="20"/>
          <w:szCs w:val="20"/>
        </w:rPr>
        <w:t xml:space="preserve">Data thereafter without CUSTOMER’s express prior written consent. VENDOR’s obligations under this </w:t>
      </w:r>
      <w:r w:rsidRPr="781C9EE2" w:rsidR="004652C0">
        <w:rPr>
          <w:rFonts w:ascii="Arial" w:hAnsi="Arial" w:cs="Arial"/>
          <w:sz w:val="20"/>
          <w:szCs w:val="20"/>
        </w:rPr>
        <w:t xml:space="preserve">Rider </w:t>
      </w:r>
      <w:r w:rsidRPr="781C9EE2">
        <w:rPr>
          <w:rFonts w:ascii="Arial" w:hAnsi="Arial" w:cs="Arial"/>
          <w:sz w:val="20"/>
          <w:szCs w:val="20"/>
        </w:rPr>
        <w:t>to protect the security of Personal Data and C</w:t>
      </w:r>
      <w:r w:rsidRPr="781C9EE2" w:rsidR="007E572B">
        <w:rPr>
          <w:rFonts w:ascii="Arial" w:hAnsi="Arial" w:cs="Arial"/>
          <w:sz w:val="20"/>
          <w:szCs w:val="20"/>
        </w:rPr>
        <w:t>ompany</w:t>
      </w:r>
      <w:r w:rsidRPr="781C9EE2">
        <w:rPr>
          <w:rFonts w:ascii="Arial" w:hAnsi="Arial" w:cs="Arial"/>
          <w:sz w:val="20"/>
          <w:szCs w:val="20"/>
        </w:rPr>
        <w:t xml:space="preserve"> Data shall survive termination of </w:t>
      </w:r>
      <w:r w:rsidRPr="781C9EE2" w:rsidR="004652C0">
        <w:rPr>
          <w:rFonts w:ascii="Arial" w:hAnsi="Arial" w:cs="Arial"/>
          <w:sz w:val="20"/>
          <w:szCs w:val="20"/>
        </w:rPr>
        <w:t>the</w:t>
      </w:r>
      <w:r w:rsidRPr="781C9EE2">
        <w:rPr>
          <w:rFonts w:ascii="Arial" w:hAnsi="Arial" w:cs="Arial"/>
          <w:sz w:val="20"/>
          <w:szCs w:val="20"/>
        </w:rPr>
        <w:t xml:space="preserve"> Agreement.</w:t>
      </w:r>
    </w:p>
    <w:p w:rsidRPr="00521597" w:rsidR="004227FA" w:rsidP="00862F82" w:rsidRDefault="0000111E" w14:paraId="278D9653" w14:textId="65D3AB1F">
      <w:pPr>
        <w:numPr>
          <w:ilvl w:val="0"/>
          <w:numId w:val="16"/>
        </w:numPr>
        <w:spacing w:before="240"/>
        <w:jc w:val="both"/>
        <w:rPr>
          <w:rFonts w:ascii="Arial" w:hAnsi="Arial" w:cs="Arial"/>
          <w:sz w:val="20"/>
        </w:rPr>
      </w:pPr>
      <w:r w:rsidRPr="00521597">
        <w:rPr>
          <w:rFonts w:ascii="Arial" w:hAnsi="Arial" w:cs="Arial"/>
          <w:sz w:val="20"/>
        </w:rPr>
        <w:t>[</w:t>
      </w:r>
      <w:r w:rsidRPr="00521597" w:rsidR="004227FA">
        <w:rPr>
          <w:rFonts w:ascii="Arial" w:hAnsi="Arial" w:cs="Arial"/>
          <w:sz w:val="20"/>
        </w:rPr>
        <w:t>To the extent that VENDOR is afforded regular access in any way to “Cardholder Data” as defined below and for so long as it has such access, the following requirements shall apply with respect to the Cardholder Data; provided, that the parties do anticipate that VENDOR will have access to any Cardholder Data:</w:t>
      </w:r>
    </w:p>
    <w:p w:rsidRPr="00521597" w:rsidR="004227FA" w:rsidP="00862F82" w:rsidRDefault="004227FA" w14:paraId="7DCCAE10" w14:textId="64D47047">
      <w:pPr>
        <w:numPr>
          <w:ilvl w:val="1"/>
          <w:numId w:val="16"/>
        </w:numPr>
        <w:spacing w:before="240"/>
        <w:jc w:val="both"/>
        <w:rPr>
          <w:rFonts w:ascii="Arial" w:hAnsi="Arial" w:cs="Arial"/>
          <w:sz w:val="20"/>
        </w:rPr>
      </w:pPr>
      <w:r w:rsidRPr="00521597">
        <w:rPr>
          <w:rFonts w:ascii="Arial" w:hAnsi="Arial" w:cs="Arial"/>
          <w:sz w:val="20"/>
        </w:rPr>
        <w:t xml:space="preserve">VENDOR represents that it is presently in </w:t>
      </w:r>
      <w:r w:rsidRPr="00521597" w:rsidR="00540A6C">
        <w:rPr>
          <w:rFonts w:ascii="Arial" w:hAnsi="Arial" w:cs="Arial"/>
          <w:sz w:val="20"/>
        </w:rPr>
        <w:t>compliance and</w:t>
      </w:r>
      <w:r w:rsidRPr="00521597">
        <w:rPr>
          <w:rFonts w:ascii="Arial" w:hAnsi="Arial" w:cs="Arial"/>
          <w:sz w:val="20"/>
        </w:rPr>
        <w:t xml:space="preserve"> will remain in compliance with the Payment Card Industry Data Security Standard (“</w:t>
      </w:r>
      <w:r w:rsidRPr="00521597">
        <w:rPr>
          <w:rFonts w:ascii="Arial" w:hAnsi="Arial"/>
          <w:sz w:val="20"/>
          <w:u w:val="single"/>
        </w:rPr>
        <w:t>PCI Standard</w:t>
      </w:r>
      <w:r w:rsidRPr="00521597">
        <w:rPr>
          <w:rFonts w:ascii="Arial" w:hAnsi="Arial" w:cs="Arial"/>
          <w:sz w:val="20"/>
        </w:rPr>
        <w:t>”), and all updates to PCI Standard, developed and published jointly by American Express, Discover, MasterCard and Visa (“</w:t>
      </w:r>
      <w:r w:rsidRPr="00521597">
        <w:rPr>
          <w:rFonts w:ascii="Arial" w:hAnsi="Arial"/>
          <w:sz w:val="20"/>
          <w:u w:val="single"/>
        </w:rPr>
        <w:t>Payment Card Brands</w:t>
      </w:r>
      <w:r w:rsidRPr="00521597">
        <w:rPr>
          <w:rFonts w:ascii="Arial" w:hAnsi="Arial" w:cs="Arial"/>
          <w:sz w:val="20"/>
        </w:rPr>
        <w:t>”) for protecting individual credit and debit card account numbers (“</w:t>
      </w:r>
      <w:r w:rsidRPr="00521597">
        <w:rPr>
          <w:rFonts w:ascii="Arial" w:hAnsi="Arial"/>
          <w:sz w:val="20"/>
          <w:u w:val="single"/>
        </w:rPr>
        <w:t>Cardholder Data</w:t>
      </w:r>
      <w:r w:rsidRPr="00521597">
        <w:rPr>
          <w:rFonts w:ascii="Arial" w:hAnsi="Arial" w:cs="Arial"/>
          <w:sz w:val="20"/>
        </w:rPr>
        <w:t>”).</w:t>
      </w:r>
    </w:p>
    <w:p w:rsidRPr="00521597" w:rsidR="004227FA" w:rsidP="00862F82" w:rsidRDefault="004227FA" w14:paraId="303E99B1" w14:textId="77777777">
      <w:pPr>
        <w:numPr>
          <w:ilvl w:val="1"/>
          <w:numId w:val="16"/>
        </w:numPr>
        <w:spacing w:before="240"/>
        <w:jc w:val="both"/>
        <w:rPr>
          <w:rFonts w:ascii="Arial" w:hAnsi="Arial" w:cs="Arial"/>
          <w:sz w:val="20"/>
        </w:rPr>
      </w:pPr>
      <w:r w:rsidRPr="00521597">
        <w:rPr>
          <w:rFonts w:ascii="Arial" w:hAnsi="Arial" w:cs="Arial"/>
          <w:sz w:val="20"/>
        </w:rPr>
        <w:t>VENDOR acknowledges that Cardholder Data is owned exclusively by CUSTOMER, credit card issuers, the relevant Payment Card Brand, and entities licensed to process credit and debit card transactions on behalf of CUSTOMER, and further acknowledges that such Cardholder Data may be used solely to assist the foregoing parties in completing a transaction, supporting a loyalty program, providing fraud control services, or for other uses specifically required by law, the operating regulations of the Payment Card Brands, or this Agreement.</w:t>
      </w:r>
    </w:p>
    <w:p w:rsidRPr="00521597" w:rsidR="004227FA" w:rsidP="00862F82" w:rsidRDefault="004227FA" w14:paraId="6C9AFB22" w14:textId="1E3C991A">
      <w:pPr>
        <w:numPr>
          <w:ilvl w:val="1"/>
          <w:numId w:val="16"/>
        </w:numPr>
        <w:spacing w:before="240"/>
        <w:jc w:val="both"/>
        <w:rPr>
          <w:rFonts w:ascii="Arial" w:hAnsi="Arial" w:cs="Arial"/>
          <w:sz w:val="20"/>
        </w:rPr>
      </w:pPr>
      <w:r w:rsidRPr="00521597">
        <w:rPr>
          <w:rFonts w:ascii="Arial" w:hAnsi="Arial" w:cs="Arial"/>
          <w:sz w:val="20"/>
        </w:rPr>
        <w:t>To the extent Cardholder Data is regularly maintained on the premises or property of VENDOR, VENDOR shall maintain a business continuity plan addressing the possibility of a potential disruption of service, disaster, failure or interruption of its ordinary business process, which business continuity plan provides for appropriate back-up facilities to ensure VENDOR can continue to fulfill its obligations under th</w:t>
      </w:r>
      <w:r w:rsidRPr="00521597" w:rsidR="004652C0">
        <w:rPr>
          <w:rFonts w:ascii="Arial" w:hAnsi="Arial" w:cs="Arial"/>
          <w:sz w:val="20"/>
        </w:rPr>
        <w:t>e</w:t>
      </w:r>
      <w:r w:rsidRPr="00521597">
        <w:rPr>
          <w:rFonts w:ascii="Arial" w:hAnsi="Arial" w:cs="Arial"/>
          <w:sz w:val="20"/>
        </w:rPr>
        <w:t xml:space="preserve"> Agreement.  </w:t>
      </w:r>
    </w:p>
    <w:p w:rsidRPr="00521597" w:rsidR="004227FA" w:rsidP="00862F82" w:rsidRDefault="004227FA" w14:paraId="10A12D68" w14:textId="01A7A4E8">
      <w:pPr>
        <w:numPr>
          <w:ilvl w:val="1"/>
          <w:numId w:val="16"/>
        </w:numPr>
        <w:spacing w:before="240"/>
        <w:jc w:val="both"/>
        <w:rPr>
          <w:rFonts w:ascii="Arial" w:hAnsi="Arial" w:cs="Arial"/>
          <w:sz w:val="20"/>
        </w:rPr>
      </w:pPr>
      <w:r w:rsidRPr="00521597">
        <w:rPr>
          <w:rFonts w:ascii="Arial" w:hAnsi="Arial" w:cs="Arial"/>
          <w:sz w:val="20"/>
          <w:szCs w:val="20"/>
        </w:rPr>
        <w:t xml:space="preserve">VENDOR agrees that, in the event of a Data Security </w:t>
      </w:r>
      <w:r w:rsidRPr="00521597" w:rsidR="0000111E">
        <w:rPr>
          <w:rFonts w:ascii="Arial" w:hAnsi="Arial" w:cs="Arial"/>
          <w:sz w:val="20"/>
          <w:szCs w:val="20"/>
        </w:rPr>
        <w:t xml:space="preserve">Incident </w:t>
      </w:r>
      <w:r w:rsidRPr="00521597">
        <w:rPr>
          <w:rFonts w:ascii="Arial" w:hAnsi="Arial" w:cs="Arial"/>
          <w:sz w:val="20"/>
          <w:szCs w:val="20"/>
        </w:rPr>
        <w:t xml:space="preserve">arising out of or relating to VENDOR’s premises or equipment contained thereon, VENDOR shall afford full cooperation and access to VENDOR’s premises, books, logs and records by a designee of the Payment Card Brands to the extent </w:t>
      </w:r>
      <w:r w:rsidRPr="00521597">
        <w:rPr>
          <w:rFonts w:ascii="Arial" w:hAnsi="Arial" w:cs="Arial"/>
          <w:sz w:val="20"/>
          <w:szCs w:val="20"/>
        </w:rPr>
        <w:t>necessary to perform a thorough security review and to validate VENDOR’s compliance with the PCI Standards; provided, that such access that be provided during regular business hours and in such a manner so as to minimize the disruption of VENDOR’s operations.</w:t>
      </w:r>
      <w:r w:rsidRPr="00521597" w:rsidR="0000111E">
        <w:rPr>
          <w:rFonts w:ascii="Arial" w:hAnsi="Arial" w:cs="Arial"/>
          <w:sz w:val="20"/>
          <w:szCs w:val="20"/>
        </w:rPr>
        <w:t>]</w:t>
      </w:r>
    </w:p>
    <w:p w:rsidRPr="00521597" w:rsidR="75C7E1C3" w:rsidP="6A5428AD" w:rsidRDefault="6B199BE5" w14:paraId="43CDD94E" w14:textId="17176741">
      <w:pPr>
        <w:numPr>
          <w:ilvl w:val="0"/>
          <w:numId w:val="16"/>
        </w:numPr>
        <w:spacing w:before="240"/>
        <w:jc w:val="both"/>
        <w:rPr>
          <w:rFonts w:ascii="Arial" w:hAnsi="Arial" w:cs="Arial"/>
          <w:sz w:val="20"/>
          <w:szCs w:val="20"/>
        </w:rPr>
      </w:pPr>
      <w:r w:rsidRPr="00521597">
        <w:rPr>
          <w:rFonts w:ascii="Arial" w:hAnsi="Arial" w:cs="Arial"/>
          <w:sz w:val="20"/>
          <w:szCs w:val="20"/>
        </w:rPr>
        <w:t>[</w:t>
      </w:r>
      <w:r w:rsidRPr="00521597" w:rsidR="75C7E1C3">
        <w:rPr>
          <w:rFonts w:ascii="Arial" w:hAnsi="Arial" w:cs="Arial"/>
          <w:sz w:val="20"/>
          <w:szCs w:val="20"/>
        </w:rPr>
        <w:t xml:space="preserve">To the extent that </w:t>
      </w:r>
      <w:r w:rsidRPr="00521597" w:rsidR="79C2B8DE">
        <w:rPr>
          <w:rFonts w:ascii="Arial" w:hAnsi="Arial" w:cs="Arial"/>
          <w:sz w:val="20"/>
          <w:szCs w:val="20"/>
        </w:rPr>
        <w:t>the</w:t>
      </w:r>
      <w:r w:rsidRPr="00521597" w:rsidR="13BF398E">
        <w:rPr>
          <w:rFonts w:ascii="Arial" w:hAnsi="Arial" w:cs="Arial"/>
          <w:sz w:val="20"/>
          <w:szCs w:val="20"/>
        </w:rPr>
        <w:t xml:space="preserve"> </w:t>
      </w:r>
      <w:r w:rsidRPr="00521597" w:rsidR="75C7E1C3">
        <w:rPr>
          <w:rFonts w:ascii="Arial" w:hAnsi="Arial" w:cs="Arial"/>
          <w:sz w:val="20"/>
          <w:szCs w:val="20"/>
        </w:rPr>
        <w:t xml:space="preserve">VENDOR </w:t>
      </w:r>
      <w:r w:rsidRPr="00521597" w:rsidR="6902D56D">
        <w:rPr>
          <w:rFonts w:ascii="Arial" w:hAnsi="Arial" w:cs="Arial"/>
          <w:sz w:val="20"/>
          <w:szCs w:val="20"/>
        </w:rPr>
        <w:t>p</w:t>
      </w:r>
      <w:r w:rsidRPr="00521597" w:rsidR="75C7E1C3">
        <w:rPr>
          <w:rFonts w:ascii="Arial" w:hAnsi="Arial" w:cs="Arial"/>
          <w:sz w:val="20"/>
          <w:szCs w:val="20"/>
        </w:rPr>
        <w:t>rocess</w:t>
      </w:r>
      <w:r w:rsidRPr="00521597" w:rsidR="646C0002">
        <w:rPr>
          <w:rFonts w:ascii="Arial" w:hAnsi="Arial" w:cs="Arial"/>
          <w:sz w:val="20"/>
          <w:szCs w:val="20"/>
        </w:rPr>
        <w:t>es</w:t>
      </w:r>
      <w:r w:rsidRPr="00521597" w:rsidR="75C7E1C3">
        <w:rPr>
          <w:rFonts w:ascii="Arial" w:hAnsi="Arial" w:cs="Arial"/>
          <w:sz w:val="20"/>
          <w:szCs w:val="20"/>
        </w:rPr>
        <w:t xml:space="preserve"> </w:t>
      </w:r>
      <w:r w:rsidRPr="00521597" w:rsidR="3BE9DFFF">
        <w:rPr>
          <w:rFonts w:ascii="Arial" w:hAnsi="Arial" w:cs="Arial"/>
          <w:sz w:val="20"/>
          <w:szCs w:val="20"/>
        </w:rPr>
        <w:t xml:space="preserve">personal </w:t>
      </w:r>
      <w:r w:rsidRPr="00521597" w:rsidR="232626B2">
        <w:rPr>
          <w:rFonts w:ascii="Arial" w:hAnsi="Arial" w:cs="Arial"/>
          <w:sz w:val="20"/>
          <w:szCs w:val="20"/>
        </w:rPr>
        <w:t>information</w:t>
      </w:r>
      <w:r w:rsidRPr="00521597" w:rsidR="13F5B5EF">
        <w:rPr>
          <w:rFonts w:ascii="Arial" w:hAnsi="Arial" w:cs="Arial"/>
          <w:sz w:val="20"/>
          <w:szCs w:val="20"/>
        </w:rPr>
        <w:t xml:space="preserve"> </w:t>
      </w:r>
      <w:r w:rsidRPr="00521597" w:rsidR="75C7E1C3">
        <w:rPr>
          <w:rFonts w:ascii="Arial" w:hAnsi="Arial" w:cs="Arial"/>
          <w:sz w:val="20"/>
          <w:szCs w:val="20"/>
        </w:rPr>
        <w:t xml:space="preserve">of </w:t>
      </w:r>
      <w:r w:rsidRPr="00521597" w:rsidR="419F3F53">
        <w:rPr>
          <w:rFonts w:ascii="Arial" w:hAnsi="Arial" w:cs="Arial"/>
          <w:sz w:val="20"/>
          <w:szCs w:val="20"/>
        </w:rPr>
        <w:t xml:space="preserve">California </w:t>
      </w:r>
      <w:r w:rsidRPr="00521597" w:rsidR="657B4815">
        <w:rPr>
          <w:rFonts w:ascii="Arial" w:hAnsi="Arial" w:cs="Arial"/>
          <w:sz w:val="20"/>
          <w:szCs w:val="20"/>
        </w:rPr>
        <w:t xml:space="preserve">residents as such terms </w:t>
      </w:r>
      <w:r w:rsidRPr="00521597" w:rsidR="7EF7CD3E">
        <w:rPr>
          <w:rFonts w:ascii="Arial" w:hAnsi="Arial" w:cs="Arial"/>
          <w:sz w:val="20"/>
          <w:szCs w:val="20"/>
        </w:rPr>
        <w:t>are</w:t>
      </w:r>
      <w:r w:rsidRPr="00521597" w:rsidR="657B4815">
        <w:rPr>
          <w:rFonts w:ascii="Arial" w:hAnsi="Arial" w:cs="Arial"/>
          <w:sz w:val="20"/>
          <w:szCs w:val="20"/>
        </w:rPr>
        <w:t xml:space="preserve"> defined </w:t>
      </w:r>
      <w:r w:rsidRPr="00521597" w:rsidR="4153F0A7">
        <w:rPr>
          <w:rFonts w:ascii="Arial" w:hAnsi="Arial" w:cs="Arial"/>
          <w:sz w:val="20"/>
          <w:szCs w:val="20"/>
        </w:rPr>
        <w:t>i</w:t>
      </w:r>
      <w:r w:rsidRPr="00521597" w:rsidR="657B4815">
        <w:rPr>
          <w:rFonts w:ascii="Arial" w:hAnsi="Arial" w:cs="Arial"/>
          <w:sz w:val="20"/>
          <w:szCs w:val="20"/>
        </w:rPr>
        <w:t>n</w:t>
      </w:r>
      <w:r w:rsidRPr="00521597" w:rsidR="1B3C5298">
        <w:rPr>
          <w:rFonts w:ascii="Arial" w:hAnsi="Arial" w:cs="Arial"/>
          <w:sz w:val="20"/>
          <w:szCs w:val="20"/>
        </w:rPr>
        <w:t xml:space="preserve"> the</w:t>
      </w:r>
      <w:r w:rsidRPr="00521597" w:rsidR="3B08FF7F">
        <w:rPr>
          <w:rFonts w:ascii="Arial" w:hAnsi="Arial" w:cs="Arial"/>
          <w:sz w:val="20"/>
          <w:szCs w:val="20"/>
        </w:rPr>
        <w:t xml:space="preserve"> </w:t>
      </w:r>
      <w:r w:rsidRPr="00521597" w:rsidR="417AAE36">
        <w:rPr>
          <w:rFonts w:ascii="Arial" w:hAnsi="Arial" w:eastAsia="Arial" w:cs="Arial"/>
          <w:sz w:val="20"/>
          <w:szCs w:val="20"/>
        </w:rPr>
        <w:t>California Consumer Privacy Act of 2018, as amended (Cal. Civ. Code §§ 1798.100 to 1798.199.95</w:t>
      </w:r>
      <w:r w:rsidRPr="00521597" w:rsidR="5C1A21E6">
        <w:rPr>
          <w:rFonts w:ascii="Arial" w:hAnsi="Arial" w:eastAsia="Arial" w:cs="Arial"/>
          <w:sz w:val="20"/>
          <w:szCs w:val="20"/>
        </w:rPr>
        <w:t>)</w:t>
      </w:r>
      <w:r w:rsidRPr="00521597" w:rsidR="3B08FF7F">
        <w:rPr>
          <w:rFonts w:ascii="Arial" w:hAnsi="Arial" w:cs="Arial"/>
          <w:sz w:val="20"/>
          <w:szCs w:val="20"/>
        </w:rPr>
        <w:t xml:space="preserve">, the terms and conditions set forth in </w:t>
      </w:r>
      <w:r w:rsidRPr="00521597" w:rsidR="3B08FF7F">
        <w:rPr>
          <w:rFonts w:ascii="Arial" w:hAnsi="Arial" w:cs="Arial"/>
          <w:sz w:val="20"/>
          <w:szCs w:val="20"/>
          <w:u w:val="single"/>
        </w:rPr>
        <w:t>Schedule D</w:t>
      </w:r>
      <w:r w:rsidRPr="00521597" w:rsidR="3B08FF7F">
        <w:rPr>
          <w:rFonts w:ascii="Arial" w:hAnsi="Arial" w:cs="Arial"/>
          <w:sz w:val="20"/>
          <w:szCs w:val="20"/>
        </w:rPr>
        <w:t xml:space="preserve"> of this </w:t>
      </w:r>
      <w:r w:rsidRPr="00521597" w:rsidR="63457A7A">
        <w:rPr>
          <w:rFonts w:ascii="Arial" w:hAnsi="Arial" w:cs="Arial"/>
          <w:sz w:val="20"/>
          <w:szCs w:val="20"/>
        </w:rPr>
        <w:t>Rider</w:t>
      </w:r>
      <w:r w:rsidRPr="00521597" w:rsidR="3B08FF7F">
        <w:rPr>
          <w:rFonts w:ascii="Arial" w:hAnsi="Arial" w:cs="Arial"/>
          <w:sz w:val="20"/>
          <w:szCs w:val="20"/>
        </w:rPr>
        <w:t xml:space="preserve"> shall apply.</w:t>
      </w:r>
      <w:r w:rsidRPr="00521597" w:rsidR="31ED0DB9">
        <w:rPr>
          <w:rFonts w:ascii="Arial" w:hAnsi="Arial" w:cs="Arial"/>
          <w:sz w:val="20"/>
          <w:szCs w:val="20"/>
        </w:rPr>
        <w:t>]</w:t>
      </w:r>
      <w:r w:rsidRPr="00521597" w:rsidR="3B08FF7F">
        <w:rPr>
          <w:rFonts w:ascii="Arial" w:hAnsi="Arial" w:cs="Arial"/>
          <w:sz w:val="20"/>
          <w:szCs w:val="20"/>
        </w:rPr>
        <w:t xml:space="preserve"> </w:t>
      </w:r>
    </w:p>
    <w:p w:rsidRPr="00521597" w:rsidR="75C7E1C3" w:rsidP="6A5428AD" w:rsidRDefault="447C3299" w14:paraId="52BB440F" w14:textId="72D37B54">
      <w:pPr>
        <w:numPr>
          <w:ilvl w:val="0"/>
          <w:numId w:val="16"/>
        </w:numPr>
        <w:spacing w:before="240"/>
        <w:jc w:val="both"/>
        <w:rPr>
          <w:rFonts w:ascii="Arial" w:hAnsi="Arial" w:cs="Arial"/>
          <w:sz w:val="20"/>
          <w:szCs w:val="20"/>
        </w:rPr>
      </w:pPr>
      <w:r w:rsidRPr="00521597">
        <w:rPr>
          <w:rFonts w:ascii="Arial" w:hAnsi="Arial" w:cs="Arial"/>
          <w:sz w:val="20"/>
          <w:szCs w:val="20"/>
        </w:rPr>
        <w:t>[</w:t>
      </w:r>
      <w:r w:rsidRPr="00521597" w:rsidR="3B08FF7F">
        <w:rPr>
          <w:rFonts w:ascii="Arial" w:hAnsi="Arial" w:cs="Arial"/>
          <w:sz w:val="20"/>
          <w:szCs w:val="20"/>
        </w:rPr>
        <w:t xml:space="preserve">To the extent that VENDOR </w:t>
      </w:r>
      <w:r w:rsidRPr="00521597" w:rsidR="5ADDD0AB">
        <w:rPr>
          <w:rFonts w:ascii="Arial" w:hAnsi="Arial" w:cs="Arial"/>
          <w:sz w:val="20"/>
          <w:szCs w:val="20"/>
        </w:rPr>
        <w:t>p</w:t>
      </w:r>
      <w:r w:rsidRPr="00521597" w:rsidR="3B08FF7F">
        <w:rPr>
          <w:rFonts w:ascii="Arial" w:hAnsi="Arial" w:cs="Arial"/>
          <w:sz w:val="20"/>
          <w:szCs w:val="20"/>
        </w:rPr>
        <w:t>rocess</w:t>
      </w:r>
      <w:r w:rsidRPr="00521597" w:rsidR="1DAF8EF5">
        <w:rPr>
          <w:rFonts w:ascii="Arial" w:hAnsi="Arial" w:cs="Arial"/>
          <w:sz w:val="20"/>
          <w:szCs w:val="20"/>
        </w:rPr>
        <w:t>es</w:t>
      </w:r>
      <w:r w:rsidRPr="00521597" w:rsidR="3B08FF7F">
        <w:rPr>
          <w:rFonts w:ascii="Arial" w:hAnsi="Arial" w:cs="Arial"/>
          <w:sz w:val="20"/>
          <w:szCs w:val="20"/>
        </w:rPr>
        <w:t xml:space="preserve"> </w:t>
      </w:r>
      <w:r w:rsidRPr="00521597" w:rsidR="3FEB0A16">
        <w:rPr>
          <w:rFonts w:ascii="Arial" w:hAnsi="Arial" w:cs="Arial"/>
          <w:sz w:val="20"/>
          <w:szCs w:val="20"/>
        </w:rPr>
        <w:t>p</w:t>
      </w:r>
      <w:r w:rsidRPr="00521597" w:rsidR="3B08FF7F">
        <w:rPr>
          <w:rFonts w:ascii="Arial" w:hAnsi="Arial" w:cs="Arial"/>
          <w:sz w:val="20"/>
          <w:szCs w:val="20"/>
        </w:rPr>
        <w:t xml:space="preserve">ersonal </w:t>
      </w:r>
      <w:r w:rsidRPr="00521597" w:rsidR="0167DCEF">
        <w:rPr>
          <w:rFonts w:ascii="Arial" w:hAnsi="Arial" w:cs="Arial"/>
          <w:sz w:val="20"/>
          <w:szCs w:val="20"/>
        </w:rPr>
        <w:t>d</w:t>
      </w:r>
      <w:r w:rsidRPr="00521597" w:rsidR="3B08FF7F">
        <w:rPr>
          <w:rFonts w:ascii="Arial" w:hAnsi="Arial" w:cs="Arial"/>
          <w:sz w:val="20"/>
          <w:szCs w:val="20"/>
        </w:rPr>
        <w:t xml:space="preserve">ata of Connecticut </w:t>
      </w:r>
      <w:r w:rsidRPr="00521597" w:rsidR="7C715CA0">
        <w:rPr>
          <w:rFonts w:ascii="Arial" w:hAnsi="Arial" w:cs="Arial"/>
          <w:sz w:val="20"/>
          <w:szCs w:val="20"/>
        </w:rPr>
        <w:t xml:space="preserve">consumers </w:t>
      </w:r>
      <w:r w:rsidRPr="00521597" w:rsidR="3B08FF7F">
        <w:rPr>
          <w:rFonts w:ascii="Arial" w:hAnsi="Arial" w:cs="Arial"/>
          <w:sz w:val="20"/>
          <w:szCs w:val="20"/>
        </w:rPr>
        <w:t>as such term</w:t>
      </w:r>
      <w:r w:rsidRPr="00521597" w:rsidR="6BE54B51">
        <w:rPr>
          <w:rFonts w:ascii="Arial" w:hAnsi="Arial" w:cs="Arial"/>
          <w:sz w:val="20"/>
          <w:szCs w:val="20"/>
        </w:rPr>
        <w:t>s</w:t>
      </w:r>
      <w:r w:rsidRPr="00521597" w:rsidR="3B08FF7F">
        <w:rPr>
          <w:rFonts w:ascii="Arial" w:hAnsi="Arial" w:cs="Arial"/>
          <w:sz w:val="20"/>
          <w:szCs w:val="20"/>
        </w:rPr>
        <w:t xml:space="preserve"> </w:t>
      </w:r>
      <w:r w:rsidRPr="00521597" w:rsidR="2A7E0E05">
        <w:rPr>
          <w:rFonts w:ascii="Arial" w:hAnsi="Arial" w:cs="Arial"/>
          <w:sz w:val="20"/>
          <w:szCs w:val="20"/>
        </w:rPr>
        <w:t>are</w:t>
      </w:r>
      <w:r w:rsidRPr="00521597" w:rsidR="3B08FF7F">
        <w:rPr>
          <w:rFonts w:ascii="Arial" w:hAnsi="Arial" w:cs="Arial"/>
          <w:sz w:val="20"/>
          <w:szCs w:val="20"/>
        </w:rPr>
        <w:t xml:space="preserve"> defined </w:t>
      </w:r>
      <w:r w:rsidRPr="00521597" w:rsidR="353C441C">
        <w:rPr>
          <w:rFonts w:ascii="Arial" w:hAnsi="Arial" w:cs="Arial"/>
          <w:sz w:val="20"/>
          <w:szCs w:val="20"/>
        </w:rPr>
        <w:t>i</w:t>
      </w:r>
      <w:r w:rsidRPr="00521597" w:rsidR="3B08FF7F">
        <w:rPr>
          <w:rFonts w:ascii="Arial" w:hAnsi="Arial" w:cs="Arial"/>
          <w:sz w:val="20"/>
          <w:szCs w:val="20"/>
        </w:rPr>
        <w:t>n</w:t>
      </w:r>
      <w:r w:rsidRPr="00521597" w:rsidR="1E736B2B">
        <w:rPr>
          <w:rFonts w:ascii="Arial" w:hAnsi="Arial" w:cs="Arial"/>
          <w:sz w:val="20"/>
          <w:szCs w:val="20"/>
        </w:rPr>
        <w:t xml:space="preserve"> </w:t>
      </w:r>
      <w:r w:rsidRPr="00521597" w:rsidR="4779A233">
        <w:rPr>
          <w:rFonts w:ascii="Arial" w:hAnsi="Arial" w:cs="Arial"/>
          <w:sz w:val="20"/>
          <w:szCs w:val="20"/>
        </w:rPr>
        <w:t>An Act Concerning Personal Data Privacy and Online Monitoring (Public Act No. 22-15)</w:t>
      </w:r>
      <w:r w:rsidRPr="00521597" w:rsidR="285B3B18">
        <w:rPr>
          <w:rFonts w:ascii="Arial" w:hAnsi="Arial" w:cs="Arial"/>
          <w:sz w:val="20"/>
          <w:szCs w:val="20"/>
        </w:rPr>
        <w:t>,</w:t>
      </w:r>
      <w:r w:rsidRPr="00521597" w:rsidR="4779A233">
        <w:rPr>
          <w:rFonts w:ascii="Arial" w:hAnsi="Arial" w:cs="Arial"/>
          <w:sz w:val="20"/>
          <w:szCs w:val="20"/>
        </w:rPr>
        <w:t xml:space="preserve"> </w:t>
      </w:r>
      <w:r w:rsidRPr="00521597" w:rsidR="1E736B2B">
        <w:rPr>
          <w:rFonts w:ascii="Arial" w:hAnsi="Arial" w:cs="Arial"/>
          <w:sz w:val="20"/>
          <w:szCs w:val="20"/>
        </w:rPr>
        <w:t xml:space="preserve">the terms and conditions of </w:t>
      </w:r>
      <w:r w:rsidRPr="00521597" w:rsidR="1E736B2B">
        <w:rPr>
          <w:rFonts w:ascii="Arial" w:hAnsi="Arial" w:cs="Arial"/>
          <w:sz w:val="20"/>
          <w:szCs w:val="20"/>
          <w:u w:val="single"/>
        </w:rPr>
        <w:t>Schedule E</w:t>
      </w:r>
      <w:r w:rsidRPr="00521597" w:rsidR="1E736B2B">
        <w:rPr>
          <w:rFonts w:ascii="Arial" w:hAnsi="Arial" w:cs="Arial"/>
          <w:sz w:val="20"/>
          <w:szCs w:val="20"/>
        </w:rPr>
        <w:t xml:space="preserve"> shall apply</w:t>
      </w:r>
      <w:r w:rsidRPr="00521597" w:rsidR="7BE97A58">
        <w:rPr>
          <w:rFonts w:ascii="Arial" w:hAnsi="Arial" w:cs="Arial"/>
          <w:sz w:val="20"/>
          <w:szCs w:val="20"/>
        </w:rPr>
        <w:t>.</w:t>
      </w:r>
      <w:r w:rsidRPr="00521597" w:rsidR="184D8E1E">
        <w:rPr>
          <w:rFonts w:ascii="Arial" w:hAnsi="Arial" w:cs="Arial"/>
          <w:sz w:val="20"/>
          <w:szCs w:val="20"/>
        </w:rPr>
        <w:t>]</w:t>
      </w:r>
    </w:p>
    <w:p w:rsidRPr="00D61AF8" w:rsidR="004227FA" w:rsidP="0258676C" w:rsidRDefault="6B779071" w14:paraId="1257B18C" w14:textId="6A8C97EE">
      <w:pPr>
        <w:numPr>
          <w:ilvl w:val="0"/>
          <w:numId w:val="16"/>
        </w:numPr>
        <w:spacing w:before="240"/>
        <w:jc w:val="both"/>
        <w:rPr>
          <w:rFonts w:ascii="Arial" w:hAnsi="Arial" w:cs="Arial"/>
          <w:sz w:val="20"/>
          <w:szCs w:val="20"/>
        </w:rPr>
      </w:pPr>
      <w:r w:rsidRPr="242CDE6D">
        <w:rPr>
          <w:rFonts w:ascii="Arial" w:hAnsi="Arial" w:cs="Arial"/>
          <w:sz w:val="20"/>
          <w:szCs w:val="20"/>
        </w:rPr>
        <w:t>VENDOR represents that the security measures it takes in performance of its obligations under th</w:t>
      </w:r>
      <w:r w:rsidRPr="242CDE6D" w:rsidR="4A8FBCF9">
        <w:rPr>
          <w:rFonts w:ascii="Arial" w:hAnsi="Arial" w:cs="Arial"/>
          <w:sz w:val="20"/>
          <w:szCs w:val="20"/>
        </w:rPr>
        <w:t>e</w:t>
      </w:r>
      <w:r w:rsidRPr="242CDE6D">
        <w:rPr>
          <w:rFonts w:ascii="Arial" w:hAnsi="Arial" w:cs="Arial"/>
          <w:sz w:val="20"/>
          <w:szCs w:val="20"/>
        </w:rPr>
        <w:t xml:space="preserve"> Agreement </w:t>
      </w:r>
      <w:r w:rsidRPr="242CDE6D" w:rsidR="4A8FBCF9">
        <w:rPr>
          <w:rFonts w:ascii="Arial" w:hAnsi="Arial" w:cs="Arial"/>
          <w:sz w:val="20"/>
          <w:szCs w:val="20"/>
        </w:rPr>
        <w:t xml:space="preserve">and this Rider </w:t>
      </w:r>
      <w:r w:rsidRPr="242CDE6D">
        <w:rPr>
          <w:rFonts w:ascii="Arial" w:hAnsi="Arial" w:cs="Arial"/>
          <w:sz w:val="20"/>
          <w:szCs w:val="20"/>
        </w:rPr>
        <w:t>are, and will at all times remain, at the highest of the following:  (a) Privacy &amp; IT Security Best Practices (</w:t>
      </w:r>
      <w:r w:rsidRPr="00521597" w:rsidR="3A216182">
        <w:rPr>
          <w:rFonts w:ascii="Arial" w:hAnsi="Arial" w:eastAsia="Arial" w:cs="Arial"/>
          <w:color w:val="242424"/>
          <w:sz w:val="20"/>
          <w:szCs w:val="20"/>
        </w:rPr>
        <w:t xml:space="preserve"> including, but not limited to, National Institute of Standards and Technology (“NIST”) SP 800-53, International Organization for Standardization (“ISO”) 27001/27002, Control Objectives for (“COBIT”) framework, Center for Internet Security (“CIS”) Security Benchmarks, and Top 20 Critical Controls)</w:t>
      </w:r>
      <w:r w:rsidRPr="00521597" w:rsidR="0D085988">
        <w:rPr>
          <w:rFonts w:ascii="Arial" w:hAnsi="Arial" w:eastAsia="Arial" w:cs="Arial"/>
          <w:color w:val="242424"/>
          <w:sz w:val="20"/>
          <w:szCs w:val="20"/>
        </w:rPr>
        <w:t xml:space="preserve"> </w:t>
      </w:r>
      <w:r w:rsidRPr="242CDE6D">
        <w:rPr>
          <w:rFonts w:ascii="Arial" w:hAnsi="Arial" w:cs="Arial"/>
          <w:sz w:val="20"/>
          <w:szCs w:val="20"/>
        </w:rPr>
        <w:t xml:space="preserve">and (b) any security requirements, obligations, specifications, or event reporting procedures set forth in </w:t>
      </w:r>
      <w:r w:rsidRPr="242CDE6D">
        <w:rPr>
          <w:rFonts w:ascii="Arial" w:hAnsi="Arial"/>
          <w:sz w:val="20"/>
          <w:szCs w:val="20"/>
          <w:u w:val="single"/>
        </w:rPr>
        <w:t>Schedule A</w:t>
      </w:r>
      <w:r w:rsidRPr="242CDE6D">
        <w:rPr>
          <w:rFonts w:ascii="Arial" w:hAnsi="Arial" w:cs="Arial"/>
          <w:sz w:val="20"/>
          <w:szCs w:val="20"/>
        </w:rPr>
        <w:t>.</w:t>
      </w:r>
    </w:p>
    <w:p w:rsidRPr="00D61AF8" w:rsidR="001A2D30" w:rsidP="00862F82" w:rsidRDefault="1079F3A1" w14:paraId="4942F544" w14:textId="1681895C">
      <w:pPr>
        <w:numPr>
          <w:ilvl w:val="0"/>
          <w:numId w:val="16"/>
        </w:numPr>
        <w:spacing w:before="240"/>
        <w:jc w:val="both"/>
        <w:rPr>
          <w:rFonts w:ascii="Arial" w:hAnsi="Arial" w:cs="Arial"/>
          <w:sz w:val="20"/>
        </w:rPr>
      </w:pPr>
      <w:r w:rsidRPr="242CDE6D">
        <w:rPr>
          <w:rFonts w:ascii="Arial" w:hAnsi="Arial" w:cs="Arial"/>
          <w:sz w:val="20"/>
          <w:szCs w:val="20"/>
        </w:rPr>
        <w:t xml:space="preserve">In addition to any other insurance required to be provided by VENDOR hereunder, VENDOR shall also provide the Cyber-Insurance coverage </w:t>
      </w:r>
      <w:r w:rsidRPr="242CDE6D" w:rsidR="49C0C58B">
        <w:rPr>
          <w:rFonts w:ascii="Arial" w:hAnsi="Arial" w:cs="Arial"/>
          <w:sz w:val="20"/>
          <w:szCs w:val="20"/>
        </w:rPr>
        <w:t xml:space="preserve">meeting the requirements </w:t>
      </w:r>
      <w:r w:rsidRPr="242CDE6D">
        <w:rPr>
          <w:rFonts w:ascii="Arial" w:hAnsi="Arial" w:cs="Arial"/>
          <w:sz w:val="20"/>
          <w:szCs w:val="20"/>
        </w:rPr>
        <w:t xml:space="preserve">specified in </w:t>
      </w:r>
      <w:r w:rsidRPr="242CDE6D">
        <w:rPr>
          <w:rFonts w:ascii="Arial" w:hAnsi="Arial"/>
          <w:sz w:val="20"/>
          <w:szCs w:val="20"/>
          <w:u w:val="single"/>
        </w:rPr>
        <w:t>Schedule B</w:t>
      </w:r>
      <w:r w:rsidRPr="242CDE6D">
        <w:rPr>
          <w:rFonts w:ascii="Arial" w:hAnsi="Arial" w:cs="Arial"/>
          <w:sz w:val="20"/>
          <w:szCs w:val="20"/>
        </w:rPr>
        <w:t xml:space="preserve">, attached hereto and made part hereof. </w:t>
      </w:r>
      <w:r w:rsidRPr="242CDE6D" w:rsidR="3B79050E">
        <w:rPr>
          <w:rFonts w:ascii="Arial" w:hAnsi="Arial" w:cs="Arial"/>
          <w:sz w:val="20"/>
          <w:szCs w:val="20"/>
        </w:rPr>
        <w:t>VENDOR</w:t>
      </w:r>
      <w:r w:rsidRPr="242CDE6D" w:rsidR="037A50B7">
        <w:rPr>
          <w:rFonts w:ascii="Arial" w:hAnsi="Arial" w:cs="Arial"/>
          <w:sz w:val="20"/>
          <w:szCs w:val="20"/>
        </w:rPr>
        <w:t xml:space="preserve"> shall also comply with the terms and conditions in </w:t>
      </w:r>
      <w:r w:rsidRPr="242CDE6D" w:rsidR="037A50B7">
        <w:rPr>
          <w:rFonts w:ascii="Arial" w:hAnsi="Arial"/>
          <w:sz w:val="20"/>
          <w:szCs w:val="20"/>
          <w:u w:val="single"/>
        </w:rPr>
        <w:t>Schedule B</w:t>
      </w:r>
      <w:r w:rsidRPr="242CDE6D" w:rsidR="037A50B7">
        <w:rPr>
          <w:rFonts w:ascii="Arial" w:hAnsi="Arial" w:cs="Arial"/>
          <w:sz w:val="20"/>
          <w:szCs w:val="20"/>
        </w:rPr>
        <w:t xml:space="preserve"> as they relate to any insurance required to be provided by VENDOR pursuant to this Agreement.</w:t>
      </w:r>
    </w:p>
    <w:p w:rsidRPr="00D61AF8" w:rsidR="00CA51B1" w:rsidP="00862F82" w:rsidRDefault="09B432F5" w14:paraId="28C80E64" w14:textId="6510F89D">
      <w:pPr>
        <w:numPr>
          <w:ilvl w:val="0"/>
          <w:numId w:val="16"/>
        </w:numPr>
        <w:spacing w:before="240"/>
        <w:jc w:val="both"/>
        <w:rPr>
          <w:rFonts w:ascii="Arial" w:hAnsi="Arial" w:cs="Arial"/>
          <w:sz w:val="20"/>
        </w:rPr>
      </w:pPr>
      <w:r w:rsidRPr="242CDE6D">
        <w:rPr>
          <w:rFonts w:ascii="Arial" w:hAnsi="Arial" w:cs="Arial"/>
          <w:sz w:val="20"/>
          <w:szCs w:val="20"/>
        </w:rPr>
        <w:t xml:space="preserve">Notwithstanding anything in the Agreement </w:t>
      </w:r>
      <w:r w:rsidRPr="242CDE6D" w:rsidR="4A8FBCF9">
        <w:rPr>
          <w:rFonts w:ascii="Arial" w:hAnsi="Arial" w:cs="Arial"/>
          <w:sz w:val="20"/>
          <w:szCs w:val="20"/>
        </w:rPr>
        <w:t xml:space="preserve">or this Rider </w:t>
      </w:r>
      <w:r w:rsidRPr="242CDE6D">
        <w:rPr>
          <w:rFonts w:ascii="Arial" w:hAnsi="Arial" w:cs="Arial"/>
          <w:sz w:val="20"/>
          <w:szCs w:val="20"/>
        </w:rPr>
        <w:t xml:space="preserve">to the contrary, </w:t>
      </w:r>
      <w:r w:rsidRPr="242CDE6D" w:rsidR="037A50B7">
        <w:rPr>
          <w:rFonts w:ascii="Arial" w:hAnsi="Arial" w:cs="Arial"/>
          <w:sz w:val="20"/>
          <w:szCs w:val="20"/>
        </w:rPr>
        <w:t xml:space="preserve">VENDOR shall indemnify, defend and hold </w:t>
      </w:r>
      <w:r w:rsidRPr="242CDE6D" w:rsidR="134BE42B">
        <w:rPr>
          <w:rFonts w:ascii="Arial" w:hAnsi="Arial" w:cs="Arial"/>
          <w:sz w:val="20"/>
          <w:szCs w:val="20"/>
        </w:rPr>
        <w:t>CUSTOMER</w:t>
      </w:r>
      <w:r w:rsidRPr="242CDE6D" w:rsidR="7F0762F8">
        <w:rPr>
          <w:rFonts w:ascii="Arial" w:hAnsi="Arial" w:cs="Arial"/>
          <w:sz w:val="20"/>
          <w:szCs w:val="20"/>
        </w:rPr>
        <w:t xml:space="preserve">, its affiliates, and their respective employees, officers, representatives and contractors, </w:t>
      </w:r>
      <w:r w:rsidRPr="242CDE6D" w:rsidR="037A50B7">
        <w:rPr>
          <w:rFonts w:ascii="Arial" w:hAnsi="Arial" w:cs="Arial"/>
          <w:sz w:val="20"/>
          <w:szCs w:val="20"/>
        </w:rPr>
        <w:t>harmless from and against all Losses</w:t>
      </w:r>
      <w:r w:rsidRPr="242CDE6D" w:rsidR="75DFC2BF">
        <w:rPr>
          <w:rFonts w:ascii="Arial" w:hAnsi="Arial" w:cs="Arial"/>
          <w:sz w:val="20"/>
          <w:szCs w:val="20"/>
        </w:rPr>
        <w:t xml:space="preserve"> caused by, resulting from, or attributable to VENDOR’</w:t>
      </w:r>
      <w:r w:rsidRPr="242CDE6D" w:rsidR="695756B1">
        <w:rPr>
          <w:rFonts w:ascii="Arial" w:hAnsi="Arial" w:cs="Arial"/>
          <w:sz w:val="20"/>
          <w:szCs w:val="20"/>
        </w:rPr>
        <w:t>s</w:t>
      </w:r>
      <w:r w:rsidRPr="242CDE6D" w:rsidR="75DFC2BF">
        <w:rPr>
          <w:rFonts w:ascii="Arial" w:hAnsi="Arial" w:cs="Arial"/>
          <w:sz w:val="20"/>
          <w:szCs w:val="20"/>
        </w:rPr>
        <w:t xml:space="preserve"> breach or violation of </w:t>
      </w:r>
      <w:r w:rsidRPr="242CDE6D" w:rsidR="138C57A0">
        <w:rPr>
          <w:rFonts w:ascii="Arial" w:hAnsi="Arial" w:cs="Arial"/>
          <w:sz w:val="20"/>
          <w:szCs w:val="20"/>
        </w:rPr>
        <w:t xml:space="preserve">applicable laws, regulations or </w:t>
      </w:r>
      <w:r w:rsidRPr="242CDE6D" w:rsidR="75DFC2BF">
        <w:rPr>
          <w:rFonts w:ascii="Arial" w:hAnsi="Arial" w:cs="Arial"/>
          <w:sz w:val="20"/>
          <w:szCs w:val="20"/>
        </w:rPr>
        <w:t>any of the terms and conditions of this Rider.</w:t>
      </w:r>
      <w:r w:rsidRPr="242CDE6D" w:rsidR="42E45385">
        <w:rPr>
          <w:rFonts w:ascii="Arial" w:hAnsi="Arial" w:cs="Arial"/>
          <w:sz w:val="20"/>
          <w:szCs w:val="20"/>
        </w:rPr>
        <w:t xml:space="preserve"> VENDOR’s </w:t>
      </w:r>
      <w:r w:rsidRPr="242CDE6D" w:rsidR="1572E20A">
        <w:rPr>
          <w:rFonts w:ascii="Arial" w:hAnsi="Arial" w:cs="Arial"/>
          <w:sz w:val="20"/>
          <w:szCs w:val="20"/>
        </w:rPr>
        <w:t>obligation to indemnify</w:t>
      </w:r>
      <w:r w:rsidRPr="242CDE6D" w:rsidR="6DE8036D">
        <w:rPr>
          <w:rFonts w:ascii="Arial" w:hAnsi="Arial" w:cs="Arial"/>
          <w:sz w:val="20"/>
          <w:szCs w:val="20"/>
        </w:rPr>
        <w:t>,</w:t>
      </w:r>
      <w:r w:rsidRPr="242CDE6D" w:rsidR="1572E20A">
        <w:rPr>
          <w:rFonts w:ascii="Arial" w:hAnsi="Arial" w:cs="Arial"/>
          <w:sz w:val="20"/>
          <w:szCs w:val="20"/>
        </w:rPr>
        <w:t xml:space="preserve"> defend</w:t>
      </w:r>
      <w:r w:rsidRPr="242CDE6D" w:rsidR="42E45385">
        <w:rPr>
          <w:rFonts w:ascii="Arial" w:hAnsi="Arial" w:cs="Arial"/>
          <w:sz w:val="20"/>
          <w:szCs w:val="20"/>
        </w:rPr>
        <w:t>, and hold harmless shall survive termination or expiration of the Agreement</w:t>
      </w:r>
      <w:r w:rsidRPr="242CDE6D" w:rsidR="4A8FBCF9">
        <w:rPr>
          <w:rFonts w:ascii="Arial" w:hAnsi="Arial" w:cs="Arial"/>
          <w:sz w:val="20"/>
          <w:szCs w:val="20"/>
        </w:rPr>
        <w:t xml:space="preserve"> and this Rider</w:t>
      </w:r>
      <w:r w:rsidRPr="242CDE6D" w:rsidR="42E45385">
        <w:rPr>
          <w:rFonts w:ascii="Arial" w:hAnsi="Arial" w:cs="Arial"/>
          <w:sz w:val="20"/>
          <w:szCs w:val="20"/>
        </w:rPr>
        <w:t xml:space="preserve">.  </w:t>
      </w:r>
    </w:p>
    <w:p w:rsidR="004227FA" w:rsidP="00862F82" w:rsidRDefault="6B779071" w14:paraId="3D93F3DB" w14:textId="11EC2BEF">
      <w:pPr>
        <w:numPr>
          <w:ilvl w:val="0"/>
          <w:numId w:val="16"/>
        </w:numPr>
        <w:spacing w:before="240"/>
        <w:jc w:val="both"/>
        <w:rPr>
          <w:rFonts w:ascii="Arial" w:hAnsi="Arial" w:cs="Arial"/>
          <w:sz w:val="20"/>
        </w:rPr>
      </w:pPr>
      <w:r w:rsidRPr="242CDE6D">
        <w:rPr>
          <w:rFonts w:ascii="Arial" w:hAnsi="Arial" w:cs="Arial"/>
          <w:sz w:val="20"/>
          <w:szCs w:val="20"/>
        </w:rPr>
        <w:t xml:space="preserve">Failure by VENDOR to comply with any requirement of this </w:t>
      </w:r>
      <w:r w:rsidRPr="242CDE6D" w:rsidR="549169C7">
        <w:rPr>
          <w:rFonts w:ascii="Arial" w:hAnsi="Arial" w:cs="Arial"/>
          <w:sz w:val="20"/>
          <w:szCs w:val="20"/>
        </w:rPr>
        <w:t xml:space="preserve">Rider </w:t>
      </w:r>
      <w:r w:rsidRPr="242CDE6D">
        <w:rPr>
          <w:rFonts w:ascii="Arial" w:hAnsi="Arial" w:cs="Arial"/>
          <w:sz w:val="20"/>
          <w:szCs w:val="20"/>
        </w:rPr>
        <w:t xml:space="preserve">shall constitute a material breach of the </w:t>
      </w:r>
      <w:r w:rsidRPr="242CDE6D" w:rsidR="0A307EE4">
        <w:rPr>
          <w:rFonts w:ascii="Arial" w:hAnsi="Arial" w:cs="Arial"/>
          <w:sz w:val="20"/>
          <w:szCs w:val="20"/>
        </w:rPr>
        <w:t>Agreement</w:t>
      </w:r>
      <w:r w:rsidRPr="242CDE6D" w:rsidR="3B653F75">
        <w:rPr>
          <w:rFonts w:ascii="Arial" w:hAnsi="Arial" w:cs="Arial"/>
          <w:sz w:val="20"/>
          <w:szCs w:val="20"/>
        </w:rPr>
        <w:t xml:space="preserve"> and a VENDOR default thereunder</w:t>
      </w:r>
      <w:r w:rsidRPr="242CDE6D" w:rsidR="5B700FE8">
        <w:rPr>
          <w:rFonts w:ascii="Arial" w:hAnsi="Arial" w:cs="Arial"/>
          <w:sz w:val="20"/>
          <w:szCs w:val="20"/>
        </w:rPr>
        <w:t>.</w:t>
      </w:r>
      <w:r w:rsidRPr="242CDE6D" w:rsidR="3B653F75">
        <w:rPr>
          <w:rFonts w:ascii="Arial" w:hAnsi="Arial" w:cs="Arial"/>
          <w:sz w:val="20"/>
          <w:szCs w:val="20"/>
        </w:rPr>
        <w:t xml:space="preserve"> CUSTOMER sha</w:t>
      </w:r>
      <w:r w:rsidRPr="242CDE6D" w:rsidR="3B79050E">
        <w:rPr>
          <w:rFonts w:ascii="Arial" w:hAnsi="Arial" w:cs="Arial"/>
          <w:sz w:val="20"/>
          <w:szCs w:val="20"/>
        </w:rPr>
        <w:t>ll be allowed to terminate the A</w:t>
      </w:r>
      <w:r w:rsidRPr="242CDE6D" w:rsidR="3B653F75">
        <w:rPr>
          <w:rFonts w:ascii="Arial" w:hAnsi="Arial" w:cs="Arial"/>
          <w:sz w:val="20"/>
          <w:szCs w:val="20"/>
        </w:rPr>
        <w:t>greement, and CUSTOMER</w:t>
      </w:r>
      <w:r w:rsidRPr="242CDE6D" w:rsidR="5B700FE8">
        <w:rPr>
          <w:rFonts w:ascii="Arial" w:hAnsi="Arial" w:cs="Arial"/>
          <w:sz w:val="20"/>
          <w:szCs w:val="20"/>
        </w:rPr>
        <w:t xml:space="preserve"> </w:t>
      </w:r>
      <w:r w:rsidRPr="242CDE6D" w:rsidR="3B653F75">
        <w:rPr>
          <w:rFonts w:ascii="Arial" w:hAnsi="Arial" w:cs="Arial"/>
          <w:sz w:val="20"/>
          <w:szCs w:val="20"/>
        </w:rPr>
        <w:t>shall have all rights and remedies provided by law or equity under the Agreement and this Rider.</w:t>
      </w:r>
    </w:p>
    <w:p w:rsidRPr="00724892" w:rsidR="00833FFA" w:rsidP="000635DA" w:rsidRDefault="00833FFA" w14:paraId="557F65BF" w14:textId="77777777">
      <w:pPr>
        <w:jc w:val="center"/>
        <w:rPr>
          <w:rFonts w:ascii="Arial" w:hAnsi="Arial" w:cs="Arial"/>
          <w:sz w:val="20"/>
          <w:szCs w:val="20"/>
        </w:rPr>
      </w:pPr>
      <w:bookmarkStart w:name="_DV_M238" w:id="0"/>
      <w:bookmarkStart w:name="_DV_M239" w:id="1"/>
      <w:bookmarkStart w:name="bcc" w:id="2"/>
      <w:bookmarkEnd w:id="0"/>
      <w:bookmarkEnd w:id="1"/>
      <w:bookmarkEnd w:id="2"/>
    </w:p>
    <w:p w:rsidR="00724892" w:rsidP="000635DA" w:rsidRDefault="000635DA" w14:paraId="41A7C857" w14:textId="77777777">
      <w:pPr>
        <w:jc w:val="center"/>
        <w:rPr>
          <w:rFonts w:ascii="Arial" w:hAnsi="Arial" w:cs="Arial"/>
          <w:sz w:val="20"/>
          <w:szCs w:val="20"/>
        </w:rPr>
      </w:pPr>
      <w:r w:rsidRPr="00724892">
        <w:rPr>
          <w:rFonts w:ascii="Arial" w:hAnsi="Arial" w:cs="Arial"/>
          <w:sz w:val="20"/>
          <w:szCs w:val="20"/>
        </w:rPr>
        <w:t>***</w:t>
      </w:r>
    </w:p>
    <w:p w:rsidR="00724892" w:rsidP="000635DA" w:rsidRDefault="00724892" w14:paraId="36933604" w14:textId="0F8EB3FE">
      <w:pPr>
        <w:jc w:val="center"/>
        <w:rPr>
          <w:rFonts w:ascii="Arial" w:hAnsi="Arial" w:cs="Arial"/>
          <w:sz w:val="20"/>
          <w:szCs w:val="20"/>
        </w:rPr>
      </w:pPr>
      <w:r>
        <w:rPr>
          <w:rFonts w:ascii="Arial" w:hAnsi="Arial" w:cs="Arial"/>
          <w:sz w:val="20"/>
          <w:szCs w:val="20"/>
        </w:rPr>
        <w:t>[</w:t>
      </w:r>
      <w:r>
        <w:rPr>
          <w:rFonts w:ascii="Arial" w:hAnsi="Arial" w:cs="Arial"/>
          <w:i/>
          <w:sz w:val="20"/>
          <w:szCs w:val="20"/>
        </w:rPr>
        <w:t>S</w:t>
      </w:r>
      <w:r w:rsidRPr="00724892">
        <w:rPr>
          <w:rFonts w:ascii="Arial" w:hAnsi="Arial" w:cs="Arial"/>
          <w:i/>
          <w:sz w:val="20"/>
          <w:szCs w:val="20"/>
        </w:rPr>
        <w:t>ignature page follows</w:t>
      </w:r>
      <w:r>
        <w:rPr>
          <w:rFonts w:ascii="Arial" w:hAnsi="Arial" w:cs="Arial"/>
          <w:sz w:val="20"/>
          <w:szCs w:val="20"/>
        </w:rPr>
        <w:t>]</w:t>
      </w:r>
    </w:p>
    <w:p w:rsidR="00724892" w:rsidP="000635DA" w:rsidRDefault="00724892" w14:paraId="488C053A" w14:textId="77777777">
      <w:pPr>
        <w:jc w:val="center"/>
        <w:rPr>
          <w:rFonts w:ascii="Arial" w:hAnsi="Arial" w:cs="Arial"/>
          <w:sz w:val="20"/>
          <w:szCs w:val="20"/>
        </w:rPr>
      </w:pPr>
    </w:p>
    <w:p w:rsidR="00724892" w:rsidP="000635DA" w:rsidRDefault="00724892" w14:paraId="3EB170BD" w14:textId="77777777">
      <w:pPr>
        <w:jc w:val="center"/>
        <w:rPr>
          <w:rFonts w:ascii="Arial" w:hAnsi="Arial" w:cs="Arial"/>
          <w:sz w:val="20"/>
          <w:szCs w:val="20"/>
        </w:rPr>
      </w:pPr>
    </w:p>
    <w:p w:rsidRPr="00724892" w:rsidR="00724892" w:rsidP="000635DA" w:rsidRDefault="00724892" w14:paraId="383EE75D" w14:textId="77777777">
      <w:pPr>
        <w:jc w:val="center"/>
        <w:rPr>
          <w:rFonts w:ascii="Arial" w:hAnsi="Arial" w:cs="Arial"/>
          <w:sz w:val="20"/>
          <w:szCs w:val="20"/>
        </w:rPr>
      </w:pPr>
    </w:p>
    <w:p w:rsidR="00724892" w:rsidRDefault="00724892" w14:paraId="7EACFEDE" w14:textId="77777777">
      <w:pPr>
        <w:rPr>
          <w:sz w:val="20"/>
          <w:szCs w:val="20"/>
          <w:u w:val="single"/>
        </w:rPr>
      </w:pPr>
      <w:r w:rsidRPr="00724892">
        <w:rPr>
          <w:sz w:val="20"/>
          <w:szCs w:val="20"/>
          <w:u w:val="single"/>
        </w:rPr>
        <w:br w:type="page"/>
      </w:r>
    </w:p>
    <w:p w:rsidRPr="00724892" w:rsidR="00724892" w:rsidP="00724892" w:rsidRDefault="00724892" w14:paraId="40A50E36" w14:textId="0043502C">
      <w:pPr>
        <w:rPr>
          <w:rFonts w:ascii="Arial" w:hAnsi="Arial" w:cs="Arial"/>
          <w:sz w:val="20"/>
          <w:szCs w:val="20"/>
          <w:lang w:val="en-CA"/>
        </w:rPr>
      </w:pPr>
      <w:r w:rsidRPr="00724892">
        <w:rPr>
          <w:rFonts w:ascii="Arial" w:hAnsi="Arial" w:cs="Arial"/>
          <w:sz w:val="20"/>
          <w:szCs w:val="20"/>
          <w:lang w:val="en-CA"/>
        </w:rPr>
        <w:t>IN WITNESS WHEREOF, CUSTOMER and VENDOR have caused their representatives to execute and deliver this Privacy and Data Security Rider.</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80"/>
        <w:gridCol w:w="4680"/>
      </w:tblGrid>
      <w:tr w:rsidRPr="00724892" w:rsidR="00724892" w:rsidTr="00724892" w14:paraId="2ADC31E8" w14:textId="6068AF0D">
        <w:tc>
          <w:tcPr>
            <w:tcW w:w="2500" w:type="pct"/>
          </w:tcPr>
          <w:p w:rsidRPr="00724892" w:rsidR="00724892" w:rsidRDefault="00724892" w14:paraId="171EFADF" w14:textId="6201F402">
            <w:pPr>
              <w:spacing w:before="240" w:after="240"/>
              <w:ind w:left="709" w:hanging="709"/>
              <w:jc w:val="both"/>
              <w:rPr>
                <w:rFonts w:ascii="Arial" w:hAnsi="Arial" w:cs="Arial"/>
                <w:sz w:val="20"/>
                <w:szCs w:val="20"/>
                <w:lang w:val="en-CA"/>
              </w:rPr>
            </w:pPr>
            <w:r w:rsidRPr="00724892">
              <w:rPr>
                <w:rFonts w:ascii="Arial" w:hAnsi="Arial" w:cs="Arial"/>
                <w:sz w:val="20"/>
                <w:szCs w:val="20"/>
                <w:lang w:val="en-CA"/>
              </w:rPr>
              <w:t>CUSTOMER</w:t>
            </w:r>
          </w:p>
          <w:p w:rsidRPr="00724892" w:rsidR="00724892" w:rsidRDefault="00724892" w14:paraId="1A8AFAE8" w14:textId="7FFAE3BD">
            <w:pPr>
              <w:jc w:val="both"/>
              <w:rPr>
                <w:rFonts w:ascii="Arial" w:hAnsi="Arial" w:cs="Arial"/>
                <w:sz w:val="20"/>
                <w:szCs w:val="20"/>
                <w:lang w:val="en-CA"/>
              </w:rPr>
            </w:pPr>
          </w:p>
          <w:p w:rsidRPr="00724892" w:rsidR="00724892" w:rsidRDefault="00724892" w14:paraId="60C84B1B" w14:textId="5A067C4D">
            <w:pPr>
              <w:ind w:left="709" w:hanging="709"/>
              <w:jc w:val="both"/>
              <w:rPr>
                <w:rFonts w:ascii="Arial" w:hAnsi="Arial" w:cs="Arial"/>
                <w:sz w:val="20"/>
                <w:szCs w:val="20"/>
                <w:lang w:val="en-CA"/>
              </w:rPr>
            </w:pPr>
            <w:r w:rsidRPr="00724892">
              <w:rPr>
                <w:rFonts w:ascii="Arial" w:hAnsi="Arial" w:cs="Arial"/>
                <w:sz w:val="20"/>
                <w:szCs w:val="20"/>
                <w:lang w:val="en-CA"/>
              </w:rPr>
              <w:t xml:space="preserve">By: </w:t>
            </w:r>
            <w:r w:rsidRPr="00724892">
              <w:rPr>
                <w:rFonts w:ascii="Arial" w:hAnsi="Arial" w:cs="Arial"/>
                <w:sz w:val="20"/>
                <w:szCs w:val="20"/>
                <w:u w:val="single"/>
                <w:lang w:val="en-CA"/>
              </w:rPr>
              <w:t>_____________________</w:t>
            </w:r>
          </w:p>
          <w:p w:rsidRPr="00724892" w:rsidR="00724892" w:rsidRDefault="00724892" w14:paraId="7EF626D1" w14:textId="11AA6A37">
            <w:pPr>
              <w:ind w:left="709" w:hanging="709"/>
              <w:jc w:val="both"/>
              <w:rPr>
                <w:rFonts w:ascii="Arial" w:hAnsi="Arial" w:cs="Arial"/>
                <w:sz w:val="20"/>
                <w:szCs w:val="20"/>
                <w:lang w:val="en-CA"/>
              </w:rPr>
            </w:pPr>
            <w:r w:rsidRPr="00724892">
              <w:rPr>
                <w:rFonts w:ascii="Arial" w:hAnsi="Arial" w:cs="Arial"/>
                <w:sz w:val="20"/>
                <w:szCs w:val="20"/>
                <w:lang w:val="en-CA"/>
              </w:rPr>
              <w:t xml:space="preserve">Name:  </w:t>
            </w:r>
          </w:p>
          <w:p w:rsidRPr="00724892" w:rsidR="00724892" w:rsidRDefault="00724892" w14:paraId="443C223A" w14:textId="54E50646">
            <w:pPr>
              <w:ind w:left="709" w:hanging="709"/>
              <w:jc w:val="both"/>
              <w:rPr>
                <w:rFonts w:ascii="Arial" w:hAnsi="Arial" w:cs="Arial"/>
                <w:sz w:val="20"/>
                <w:szCs w:val="20"/>
                <w:lang w:val="en-CA"/>
              </w:rPr>
            </w:pPr>
            <w:r w:rsidRPr="00724892">
              <w:rPr>
                <w:rFonts w:ascii="Arial" w:hAnsi="Arial" w:cs="Arial"/>
                <w:sz w:val="20"/>
                <w:szCs w:val="20"/>
                <w:lang w:val="en-CA"/>
              </w:rPr>
              <w:t xml:space="preserve">Title:     </w:t>
            </w:r>
          </w:p>
          <w:p w:rsidRPr="00724892" w:rsidR="00724892" w:rsidRDefault="00724892" w14:paraId="7C3D8D21" w14:textId="24700F10">
            <w:pPr>
              <w:ind w:left="709" w:hanging="709"/>
              <w:jc w:val="both"/>
              <w:rPr>
                <w:rFonts w:ascii="Arial" w:hAnsi="Arial" w:cs="Arial"/>
                <w:sz w:val="20"/>
                <w:szCs w:val="20"/>
                <w:lang w:val="en-CA"/>
              </w:rPr>
            </w:pPr>
            <w:r w:rsidRPr="00724892">
              <w:rPr>
                <w:rFonts w:ascii="Arial" w:hAnsi="Arial" w:cs="Arial"/>
                <w:sz w:val="20"/>
                <w:szCs w:val="20"/>
                <w:lang w:val="en-CA"/>
              </w:rPr>
              <w:t>Date:</w:t>
            </w:r>
          </w:p>
          <w:p w:rsidRPr="00724892" w:rsidR="00724892" w:rsidRDefault="00724892" w14:paraId="51F9E01D" w14:textId="79FEA0F7">
            <w:pPr>
              <w:ind w:left="709" w:hanging="709"/>
              <w:jc w:val="both"/>
              <w:rPr>
                <w:rFonts w:ascii="Arial" w:hAnsi="Arial" w:cs="Arial"/>
                <w:sz w:val="20"/>
                <w:szCs w:val="20"/>
                <w:lang w:val="en-CA"/>
              </w:rPr>
            </w:pPr>
          </w:p>
        </w:tc>
        <w:tc>
          <w:tcPr>
            <w:tcW w:w="2500" w:type="pct"/>
          </w:tcPr>
          <w:p w:rsidRPr="00724892" w:rsidR="00724892" w:rsidRDefault="00724892" w14:paraId="7A179897" w14:textId="0D637EF4">
            <w:pPr>
              <w:spacing w:before="240" w:after="240"/>
              <w:ind w:left="709" w:hanging="709"/>
              <w:jc w:val="both"/>
              <w:rPr>
                <w:rFonts w:ascii="Arial" w:hAnsi="Arial" w:cs="Arial"/>
                <w:sz w:val="20"/>
                <w:szCs w:val="20"/>
                <w:lang w:val="en-CA"/>
              </w:rPr>
            </w:pPr>
            <w:r w:rsidRPr="00724892">
              <w:rPr>
                <w:rFonts w:ascii="Arial" w:hAnsi="Arial" w:cs="Arial"/>
                <w:sz w:val="20"/>
                <w:szCs w:val="20"/>
                <w:lang w:val="en-CA"/>
              </w:rPr>
              <w:t>VENDOR</w:t>
            </w:r>
          </w:p>
          <w:p w:rsidRPr="00724892" w:rsidR="00724892" w:rsidRDefault="00724892" w14:paraId="7645D3CF" w14:textId="3D0A00C0">
            <w:pPr>
              <w:jc w:val="both"/>
              <w:rPr>
                <w:rFonts w:ascii="Arial" w:hAnsi="Arial" w:cs="Arial"/>
                <w:sz w:val="20"/>
                <w:szCs w:val="20"/>
                <w:lang w:val="en-CA"/>
              </w:rPr>
            </w:pPr>
          </w:p>
          <w:p w:rsidRPr="00724892" w:rsidR="00724892" w:rsidRDefault="00724892" w14:paraId="6FDBAF3F" w14:textId="762EF018">
            <w:pPr>
              <w:ind w:left="709" w:hanging="709"/>
              <w:jc w:val="both"/>
              <w:rPr>
                <w:rFonts w:ascii="Arial" w:hAnsi="Arial" w:cs="Arial"/>
                <w:sz w:val="20"/>
                <w:szCs w:val="20"/>
                <w:lang w:val="en-CA"/>
              </w:rPr>
            </w:pPr>
            <w:r w:rsidRPr="00724892">
              <w:rPr>
                <w:rFonts w:ascii="Arial" w:hAnsi="Arial" w:cs="Arial"/>
                <w:sz w:val="20"/>
                <w:szCs w:val="20"/>
                <w:lang w:val="en-CA"/>
              </w:rPr>
              <w:t>By: _____________________</w:t>
            </w:r>
          </w:p>
          <w:p w:rsidRPr="00724892" w:rsidR="00724892" w:rsidRDefault="00724892" w14:paraId="59DEF840" w14:textId="65CF7A23">
            <w:pPr>
              <w:ind w:left="709" w:hanging="709"/>
              <w:jc w:val="both"/>
              <w:rPr>
                <w:rFonts w:ascii="Arial" w:hAnsi="Arial" w:cs="Arial"/>
                <w:sz w:val="20"/>
                <w:szCs w:val="20"/>
                <w:lang w:val="en-CA"/>
              </w:rPr>
            </w:pPr>
            <w:r w:rsidRPr="00724892">
              <w:rPr>
                <w:rFonts w:ascii="Arial" w:hAnsi="Arial" w:cs="Arial"/>
                <w:sz w:val="20"/>
                <w:szCs w:val="20"/>
                <w:lang w:val="en-CA"/>
              </w:rPr>
              <w:t xml:space="preserve">Name:  </w:t>
            </w:r>
          </w:p>
          <w:p w:rsidRPr="00724892" w:rsidR="00724892" w:rsidP="00724892" w:rsidRDefault="00724892" w14:paraId="789C5D20" w14:textId="48C112C3">
            <w:pPr>
              <w:ind w:left="709" w:hanging="709"/>
              <w:rPr>
                <w:rFonts w:ascii="Arial" w:hAnsi="Arial" w:cs="Arial"/>
                <w:sz w:val="20"/>
                <w:szCs w:val="20"/>
                <w:lang w:val="en-CA"/>
              </w:rPr>
            </w:pPr>
            <w:r w:rsidRPr="00724892">
              <w:rPr>
                <w:rFonts w:ascii="Arial" w:hAnsi="Arial" w:cs="Arial"/>
                <w:sz w:val="20"/>
                <w:szCs w:val="20"/>
                <w:lang w:val="en-CA"/>
              </w:rPr>
              <w:t>Title:</w:t>
            </w:r>
          </w:p>
          <w:p w:rsidRPr="00724892" w:rsidR="00724892" w:rsidP="00724892" w:rsidRDefault="00724892" w14:paraId="7CAA4313" w14:textId="5008105D">
            <w:pPr>
              <w:ind w:left="709" w:hanging="709"/>
              <w:rPr>
                <w:rFonts w:ascii="Arial" w:hAnsi="Arial" w:cs="Arial"/>
                <w:sz w:val="20"/>
                <w:szCs w:val="20"/>
                <w:lang w:val="en-CA"/>
              </w:rPr>
            </w:pPr>
            <w:r w:rsidRPr="00724892">
              <w:rPr>
                <w:rFonts w:ascii="Arial" w:hAnsi="Arial" w:cs="Arial"/>
                <w:sz w:val="20"/>
                <w:szCs w:val="20"/>
                <w:lang w:val="en-CA"/>
              </w:rPr>
              <w:t>Date:</w:t>
            </w:r>
          </w:p>
        </w:tc>
      </w:tr>
      <w:tr w:rsidRPr="00724892" w:rsidR="00724892" w:rsidTr="00724892" w14:paraId="35E84ACD" w14:textId="7ED8CB4F">
        <w:tc>
          <w:tcPr>
            <w:tcW w:w="2500" w:type="pct"/>
          </w:tcPr>
          <w:p w:rsidRPr="00724892" w:rsidR="00724892" w:rsidP="00724892" w:rsidRDefault="00724892" w14:paraId="5C734A73" w14:textId="2B107BD0">
            <w:pPr>
              <w:rPr>
                <w:rFonts w:ascii="Arial" w:hAnsi="Arial" w:cs="Arial"/>
                <w:sz w:val="20"/>
                <w:szCs w:val="20"/>
                <w:lang w:val="en-CA"/>
              </w:rPr>
            </w:pPr>
          </w:p>
          <w:p w:rsidRPr="00724892" w:rsidR="00724892" w:rsidP="00724892" w:rsidRDefault="00724892" w14:paraId="4DFC0E52" w14:textId="3E5ED5B7">
            <w:pPr>
              <w:rPr>
                <w:rFonts w:ascii="Arial" w:hAnsi="Arial" w:cs="Arial"/>
                <w:sz w:val="20"/>
                <w:szCs w:val="20"/>
                <w:lang w:val="en-CA"/>
              </w:rPr>
            </w:pPr>
            <w:r w:rsidRPr="00724892">
              <w:rPr>
                <w:rFonts w:ascii="Arial" w:hAnsi="Arial" w:cs="Arial"/>
                <w:sz w:val="20"/>
                <w:szCs w:val="20"/>
                <w:lang w:val="en-CA"/>
              </w:rPr>
              <w:t>By: _____________________</w:t>
            </w:r>
          </w:p>
          <w:p w:rsidRPr="00724892" w:rsidR="00724892" w:rsidP="00724892" w:rsidRDefault="00724892" w14:paraId="59BE32E2" w14:textId="5C026D5F">
            <w:pPr>
              <w:rPr>
                <w:rFonts w:ascii="Arial" w:hAnsi="Arial" w:cs="Arial"/>
                <w:sz w:val="20"/>
                <w:szCs w:val="20"/>
                <w:lang w:val="en-CA"/>
              </w:rPr>
            </w:pPr>
            <w:r w:rsidRPr="00724892">
              <w:rPr>
                <w:rFonts w:ascii="Arial" w:hAnsi="Arial" w:cs="Arial"/>
                <w:sz w:val="20"/>
                <w:szCs w:val="20"/>
                <w:lang w:val="en-CA"/>
              </w:rPr>
              <w:t xml:space="preserve">Name: </w:t>
            </w:r>
          </w:p>
          <w:p w:rsidR="00724892" w:rsidP="00724892" w:rsidRDefault="00724892" w14:paraId="1B4499FD" w14:textId="5570578A">
            <w:pPr>
              <w:rPr>
                <w:rFonts w:ascii="Arial" w:hAnsi="Arial" w:cs="Arial"/>
                <w:sz w:val="20"/>
                <w:szCs w:val="20"/>
                <w:lang w:val="en-CA"/>
              </w:rPr>
            </w:pPr>
            <w:r>
              <w:rPr>
                <w:rFonts w:ascii="Arial" w:hAnsi="Arial" w:cs="Arial"/>
                <w:sz w:val="20"/>
                <w:szCs w:val="20"/>
                <w:lang w:val="en-CA"/>
              </w:rPr>
              <w:t>Title:</w:t>
            </w:r>
          </w:p>
          <w:p w:rsidR="00724892" w:rsidP="00724892" w:rsidRDefault="00724892" w14:paraId="70B2F2CC" w14:textId="5DD6C7C4">
            <w:pPr>
              <w:rPr>
                <w:rFonts w:ascii="Arial" w:hAnsi="Arial" w:cs="Arial"/>
                <w:sz w:val="20"/>
                <w:szCs w:val="20"/>
                <w:lang w:val="en-CA"/>
              </w:rPr>
            </w:pPr>
            <w:r>
              <w:rPr>
                <w:rFonts w:ascii="Arial" w:hAnsi="Arial" w:cs="Arial"/>
                <w:sz w:val="20"/>
                <w:szCs w:val="20"/>
                <w:lang w:val="en-CA"/>
              </w:rPr>
              <w:t>Date:</w:t>
            </w:r>
          </w:p>
          <w:p w:rsidR="00724892" w:rsidP="00724892" w:rsidRDefault="00724892" w14:paraId="2FB15DB2" w14:textId="13BA9D39">
            <w:pPr>
              <w:rPr>
                <w:rFonts w:ascii="Arial" w:hAnsi="Arial" w:cs="Arial"/>
                <w:sz w:val="20"/>
                <w:szCs w:val="20"/>
                <w:lang w:val="en-CA"/>
              </w:rPr>
            </w:pPr>
          </w:p>
          <w:p w:rsidR="00724892" w:rsidP="00724892" w:rsidRDefault="00724892" w14:paraId="1C1A273F" w14:textId="792E4036">
            <w:pPr>
              <w:rPr>
                <w:rFonts w:ascii="Arial" w:hAnsi="Arial" w:cs="Arial"/>
                <w:sz w:val="20"/>
                <w:szCs w:val="20"/>
                <w:lang w:val="en-CA"/>
              </w:rPr>
            </w:pPr>
          </w:p>
          <w:p w:rsidR="00724892" w:rsidP="00724892" w:rsidRDefault="00724892" w14:paraId="32605DC0" w14:textId="7E6253C5">
            <w:pPr>
              <w:rPr>
                <w:rFonts w:ascii="Arial" w:hAnsi="Arial" w:cs="Arial"/>
                <w:sz w:val="20"/>
                <w:szCs w:val="20"/>
                <w:lang w:val="en-CA"/>
              </w:rPr>
            </w:pPr>
          </w:p>
          <w:p w:rsidRPr="00724892" w:rsidR="00724892" w:rsidP="00724892" w:rsidRDefault="00724892" w14:paraId="4EF29759" w14:textId="1D34AC06">
            <w:pPr>
              <w:rPr>
                <w:rFonts w:ascii="Arial" w:hAnsi="Arial" w:cs="Arial"/>
                <w:sz w:val="20"/>
                <w:szCs w:val="20"/>
                <w:lang w:val="en-CA"/>
              </w:rPr>
            </w:pPr>
          </w:p>
          <w:p w:rsidRPr="00724892" w:rsidR="00724892" w:rsidP="00724892" w:rsidRDefault="00724892" w14:paraId="1C196F20" w14:textId="08B8149C">
            <w:pPr>
              <w:rPr>
                <w:rFonts w:ascii="Arial" w:hAnsi="Arial" w:cs="Arial"/>
                <w:sz w:val="20"/>
                <w:szCs w:val="20"/>
                <w:lang w:val="en-CA"/>
              </w:rPr>
            </w:pPr>
          </w:p>
        </w:tc>
        <w:tc>
          <w:tcPr>
            <w:tcW w:w="2500" w:type="pct"/>
          </w:tcPr>
          <w:p w:rsidRPr="00724892" w:rsidR="00724892" w:rsidRDefault="00724892" w14:paraId="16C8F193" w14:textId="18FB6184">
            <w:pPr>
              <w:ind w:left="709" w:hanging="709"/>
              <w:rPr>
                <w:rFonts w:ascii="Arial" w:hAnsi="Arial" w:cs="Arial"/>
                <w:sz w:val="20"/>
                <w:szCs w:val="20"/>
                <w:lang w:val="en-CA"/>
              </w:rPr>
            </w:pPr>
          </w:p>
        </w:tc>
      </w:tr>
    </w:tbl>
    <w:p w:rsidR="00724892" w:rsidP="000635DA" w:rsidRDefault="00724892" w14:paraId="2104B5E8" w14:textId="5DFC850B">
      <w:pPr>
        <w:jc w:val="center"/>
        <w:rPr>
          <w:rFonts w:ascii="Arial" w:hAnsi="Arial" w:cs="Arial"/>
          <w:sz w:val="20"/>
          <w:szCs w:val="20"/>
          <w:u w:val="single"/>
        </w:rPr>
      </w:pPr>
    </w:p>
    <w:p w:rsidRPr="00724892" w:rsidR="00724892" w:rsidP="000635DA" w:rsidRDefault="00724892" w14:paraId="4CC3595A" w14:textId="0775F7AC">
      <w:pPr>
        <w:jc w:val="center"/>
        <w:rPr>
          <w:rFonts w:ascii="Arial" w:hAnsi="Arial" w:cs="Arial"/>
          <w:sz w:val="20"/>
          <w:szCs w:val="20"/>
        </w:rPr>
      </w:pPr>
      <w:r w:rsidRPr="00724892">
        <w:rPr>
          <w:rFonts w:ascii="Arial" w:hAnsi="Arial" w:cs="Arial"/>
          <w:sz w:val="20"/>
          <w:szCs w:val="20"/>
        </w:rPr>
        <w:t>[</w:t>
      </w:r>
      <w:r w:rsidRPr="00724892">
        <w:rPr>
          <w:rFonts w:ascii="Arial" w:hAnsi="Arial" w:cs="Arial"/>
          <w:i/>
          <w:sz w:val="20"/>
          <w:szCs w:val="20"/>
        </w:rPr>
        <w:t>Signature page to Privacy and Data Security Rider</w:t>
      </w:r>
      <w:r w:rsidRPr="00724892">
        <w:rPr>
          <w:rFonts w:ascii="Arial" w:hAnsi="Arial" w:cs="Arial"/>
          <w:sz w:val="20"/>
          <w:szCs w:val="20"/>
        </w:rPr>
        <w:t>]</w:t>
      </w:r>
    </w:p>
    <w:p w:rsidR="00724892" w:rsidP="000635DA" w:rsidRDefault="00724892" w14:paraId="7D47BAE4" w14:textId="77777777">
      <w:pPr>
        <w:jc w:val="center"/>
        <w:rPr>
          <w:rFonts w:ascii="Arial" w:hAnsi="Arial" w:cs="Arial"/>
          <w:sz w:val="20"/>
          <w:szCs w:val="20"/>
          <w:u w:val="single"/>
        </w:rPr>
      </w:pPr>
    </w:p>
    <w:p w:rsidRPr="00074F27" w:rsidR="00C47465" w:rsidP="000635DA" w:rsidRDefault="00C47465" w14:paraId="69B0A735" w14:textId="057BEFD9">
      <w:pPr>
        <w:jc w:val="center"/>
        <w:rPr>
          <w:rFonts w:ascii="Arial" w:hAnsi="Arial" w:cs="Arial"/>
          <w:sz w:val="20"/>
          <w:u w:val="single"/>
        </w:rPr>
      </w:pPr>
      <w:r w:rsidRPr="00724892">
        <w:rPr>
          <w:rFonts w:ascii="Arial" w:hAnsi="Arial" w:cs="Arial"/>
          <w:sz w:val="20"/>
          <w:szCs w:val="20"/>
          <w:u w:val="single"/>
        </w:rPr>
        <w:br w:type="page"/>
      </w:r>
      <w:r w:rsidRPr="00074F27">
        <w:rPr>
          <w:rFonts w:ascii="Arial" w:hAnsi="Arial" w:cs="Arial"/>
          <w:sz w:val="20"/>
          <w:u w:val="single"/>
        </w:rPr>
        <w:t>Schedule A</w:t>
      </w:r>
    </w:p>
    <w:p w:rsidRPr="00822E1B" w:rsidR="00C47465" w:rsidP="00C47465" w:rsidRDefault="00C47465" w14:paraId="390B7E90" w14:textId="77777777">
      <w:pPr>
        <w:jc w:val="center"/>
        <w:rPr>
          <w:rFonts w:ascii="Arial" w:hAnsi="Arial" w:cs="Arial"/>
          <w:i/>
          <w:sz w:val="20"/>
          <w:u w:val="single"/>
        </w:rPr>
      </w:pPr>
    </w:p>
    <w:p w:rsidRPr="00EA1A41" w:rsidR="00C47465" w:rsidP="00C47465" w:rsidRDefault="00010E06" w14:paraId="090319C8" w14:textId="77777777">
      <w:pPr>
        <w:jc w:val="center"/>
        <w:rPr>
          <w:rFonts w:ascii="Arial" w:hAnsi="Arial" w:cs="Arial"/>
          <w:b/>
          <w:color w:val="4F6228"/>
        </w:rPr>
      </w:pPr>
      <w:r>
        <w:rPr>
          <w:rFonts w:ascii="Arial" w:hAnsi="Arial" w:cs="Arial"/>
          <w:b/>
          <w:color w:val="4F6228"/>
        </w:rPr>
        <w:t>General Security Requirements</w:t>
      </w:r>
    </w:p>
    <w:p w:rsidRPr="000C62E9" w:rsidR="00C47465" w:rsidP="00C47465" w:rsidRDefault="00C47465" w14:paraId="5700BB5D" w14:textId="77777777">
      <w:pPr>
        <w:jc w:val="center"/>
        <w:rPr>
          <w:rFonts w:ascii="Arial" w:hAnsi="Arial" w:cs="Arial"/>
          <w:sz w:val="20"/>
        </w:rPr>
      </w:pPr>
    </w:p>
    <w:p w:rsidR="00FA3912" w:rsidP="00862F82" w:rsidRDefault="00FA3912" w14:paraId="5220B0FB" w14:textId="558E1BA5">
      <w:pPr>
        <w:keepNext/>
        <w:numPr>
          <w:ilvl w:val="0"/>
          <w:numId w:val="25"/>
        </w:numPr>
        <w:spacing w:before="240"/>
        <w:jc w:val="both"/>
        <w:rPr>
          <w:rFonts w:ascii="Arial" w:hAnsi="Arial" w:cs="Arial"/>
          <w:sz w:val="20"/>
        </w:rPr>
      </w:pPr>
      <w:r>
        <w:rPr>
          <w:rFonts w:ascii="Arial" w:hAnsi="Arial" w:cs="Arial"/>
          <w:sz w:val="20"/>
        </w:rPr>
        <w:t xml:space="preserve">The following definitions are relevant to this </w:t>
      </w:r>
      <w:r w:rsidR="00106512">
        <w:rPr>
          <w:rFonts w:ascii="Arial" w:hAnsi="Arial" w:cs="Arial"/>
          <w:sz w:val="20"/>
        </w:rPr>
        <w:t xml:space="preserve">General Security Requirements </w:t>
      </w:r>
      <w:r>
        <w:rPr>
          <w:rFonts w:ascii="Arial" w:hAnsi="Arial" w:cs="Arial"/>
          <w:sz w:val="20"/>
        </w:rPr>
        <w:t>Schedule:</w:t>
      </w:r>
    </w:p>
    <w:p w:rsidR="00FA3912" w:rsidP="00862F82" w:rsidRDefault="00FA3912" w14:paraId="4B3270FD" w14:textId="0054AE61">
      <w:pPr>
        <w:numPr>
          <w:ilvl w:val="1"/>
          <w:numId w:val="16"/>
        </w:numPr>
        <w:tabs>
          <w:tab w:val="left" w:pos="0"/>
        </w:tabs>
        <w:spacing w:before="240"/>
        <w:jc w:val="both"/>
        <w:rPr>
          <w:rFonts w:ascii="Arial" w:hAnsi="Arial" w:cs="Arial"/>
          <w:bCs/>
          <w:kern w:val="32"/>
          <w:sz w:val="20"/>
          <w:szCs w:val="20"/>
          <w:lang w:val="en-GB"/>
        </w:rPr>
      </w:pPr>
      <w:r w:rsidRPr="003C7521">
        <w:rPr>
          <w:rFonts w:ascii="Arial" w:hAnsi="Arial" w:cs="Arial"/>
          <w:b/>
          <w:bCs/>
          <w:kern w:val="32"/>
          <w:sz w:val="20"/>
          <w:szCs w:val="20"/>
          <w:lang w:val="en-GB"/>
        </w:rPr>
        <w:t xml:space="preserve"> </w:t>
      </w:r>
      <w:r w:rsidRPr="263709B9" w:rsidR="00201BCC">
        <w:rPr>
          <w:rFonts w:ascii="Arial" w:hAnsi="Arial" w:cs="Arial"/>
          <w:kern w:val="32"/>
          <w:sz w:val="20"/>
          <w:szCs w:val="20"/>
          <w:lang w:val="en-GB"/>
        </w:rPr>
        <w:t>“</w:t>
      </w:r>
      <w:r w:rsidRPr="263709B9" w:rsidR="00201BCC">
        <w:rPr>
          <w:rFonts w:ascii="Arial" w:hAnsi="Arial" w:cs="Arial"/>
          <w:kern w:val="32"/>
          <w:sz w:val="20"/>
          <w:szCs w:val="20"/>
          <w:u w:val="single"/>
          <w:lang w:val="en-GB"/>
        </w:rPr>
        <w:t>Cyber-infrastructure</w:t>
      </w:r>
      <w:r w:rsidRPr="263709B9" w:rsidR="00201BCC">
        <w:rPr>
          <w:rFonts w:ascii="Arial" w:hAnsi="Arial" w:cs="Arial"/>
          <w:kern w:val="32"/>
          <w:sz w:val="20"/>
          <w:szCs w:val="20"/>
          <w:lang w:val="en-GB"/>
        </w:rPr>
        <w:t>" means electronic information and communication systems and services, as well as the information contained therein. These systems, both those housed within facilities as well as those that are cloud-based, be they proprietary or third-party, in any manner, are comprised of hardware and software for processing (creating, accessing, modifying and destroying), storing (on magnetic, electronic or other formats) and sending (shared use and distribution) information, or any combination of said elements that include any type of electronic device such as, without limitation, standard computers (desktop/laptop) with internet connections, digital storage methods used on computers (e.g. hard drives), mobiles, smartphones, personal digital assistants, data storage media, digital and video cameras (including CCTV), GPS</w:t>
      </w:r>
      <w:r w:rsidRPr="263709B9">
        <w:rPr>
          <w:rFonts w:ascii="Arial" w:hAnsi="Arial" w:cs="Arial"/>
          <w:kern w:val="32"/>
          <w:sz w:val="20"/>
          <w:szCs w:val="20"/>
          <w:lang w:val="en-GB"/>
        </w:rPr>
        <w:t xml:space="preserve"> systems, etc. </w:t>
      </w:r>
    </w:p>
    <w:p w:rsidR="00201BCC" w:rsidP="00862F82" w:rsidRDefault="00201BCC" w14:paraId="692571A6" w14:textId="418655BD">
      <w:pPr>
        <w:numPr>
          <w:ilvl w:val="1"/>
          <w:numId w:val="16"/>
        </w:numPr>
        <w:spacing w:before="240"/>
        <w:jc w:val="both"/>
        <w:rPr>
          <w:rFonts w:ascii="Arial" w:hAnsi="Arial" w:cs="Arial"/>
          <w:bCs/>
          <w:kern w:val="32"/>
          <w:sz w:val="20"/>
          <w:szCs w:val="20"/>
          <w:lang w:val="en-GB"/>
        </w:rPr>
      </w:pPr>
      <w:r w:rsidRPr="263709B9">
        <w:rPr>
          <w:rFonts w:ascii="Arial" w:hAnsi="Arial" w:cs="Arial"/>
          <w:kern w:val="32"/>
          <w:sz w:val="20"/>
          <w:szCs w:val="20"/>
          <w:lang w:val="en-GB"/>
        </w:rPr>
        <w:t>"</w:t>
      </w:r>
      <w:r w:rsidRPr="263709B9">
        <w:rPr>
          <w:rFonts w:ascii="Arial" w:hAnsi="Arial" w:cs="Arial"/>
          <w:kern w:val="32"/>
          <w:sz w:val="20"/>
          <w:szCs w:val="20"/>
          <w:u w:val="single"/>
          <w:lang w:val="en-GB"/>
        </w:rPr>
        <w:t>Protected Information</w:t>
      </w:r>
      <w:r w:rsidRPr="263709B9">
        <w:rPr>
          <w:rFonts w:ascii="Arial" w:hAnsi="Arial" w:cs="Arial"/>
          <w:kern w:val="32"/>
          <w:sz w:val="20"/>
          <w:szCs w:val="20"/>
          <w:lang w:val="en-GB"/>
        </w:rPr>
        <w:t xml:space="preserve">" means </w:t>
      </w:r>
      <w:r w:rsidRPr="263709B9" w:rsidR="00346A1E">
        <w:rPr>
          <w:rFonts w:ascii="Arial" w:hAnsi="Arial" w:cs="Arial"/>
          <w:kern w:val="32"/>
          <w:sz w:val="20"/>
          <w:szCs w:val="20"/>
          <w:lang w:val="en-GB"/>
        </w:rPr>
        <w:t>Personal Data and Company Data as defined in the Rider</w:t>
      </w:r>
      <w:r w:rsidRPr="263709B9">
        <w:rPr>
          <w:rFonts w:ascii="Arial" w:hAnsi="Arial" w:cs="Arial"/>
          <w:kern w:val="32"/>
          <w:sz w:val="20"/>
          <w:szCs w:val="20"/>
          <w:lang w:val="en-GB"/>
        </w:rPr>
        <w:t>.</w:t>
      </w:r>
    </w:p>
    <w:p w:rsidRPr="00FA3912" w:rsidR="00B52D67" w:rsidP="00862F82" w:rsidRDefault="00B52D67" w14:paraId="47C77284" w14:textId="01B03417">
      <w:pPr>
        <w:numPr>
          <w:ilvl w:val="1"/>
          <w:numId w:val="16"/>
        </w:numPr>
        <w:spacing w:before="240"/>
        <w:jc w:val="both"/>
        <w:rPr>
          <w:rFonts w:ascii="Arial" w:hAnsi="Arial" w:cs="Arial"/>
          <w:bCs/>
          <w:kern w:val="32"/>
          <w:sz w:val="20"/>
          <w:szCs w:val="20"/>
          <w:lang w:val="en-GB"/>
        </w:rPr>
      </w:pPr>
      <w:r w:rsidRPr="3B996E3D">
        <w:rPr>
          <w:rFonts w:ascii="Arial" w:hAnsi="Arial" w:cs="Arial"/>
          <w:sz w:val="20"/>
          <w:szCs w:val="20"/>
        </w:rPr>
        <w:t>Capitalized terms not otherwise defined in this Schedule shall have the meaning set forth in the Rider.</w:t>
      </w:r>
    </w:p>
    <w:p w:rsidRPr="00FA3912" w:rsidR="00201BCC" w:rsidP="00862F82" w:rsidRDefault="003C7521" w14:paraId="5C85E20B" w14:textId="0473CAFB">
      <w:pPr>
        <w:numPr>
          <w:ilvl w:val="0"/>
          <w:numId w:val="25"/>
        </w:numPr>
        <w:spacing w:before="240"/>
        <w:jc w:val="both"/>
        <w:rPr>
          <w:rFonts w:ascii="Arial" w:hAnsi="Arial" w:cs="Arial"/>
          <w:bCs/>
          <w:kern w:val="32"/>
          <w:sz w:val="20"/>
          <w:szCs w:val="20"/>
          <w:lang w:val="en-GB" w:bidi="es-ES"/>
        </w:rPr>
      </w:pPr>
      <w:r w:rsidRPr="00B75D9D">
        <w:rPr>
          <w:rFonts w:ascii="Arial" w:hAnsi="Arial" w:cs="Arial"/>
          <w:bCs/>
          <w:kern w:val="32"/>
          <w:sz w:val="20"/>
          <w:szCs w:val="20"/>
          <w:lang w:val="en-GB"/>
        </w:rPr>
        <w:t>VENDOR</w:t>
      </w:r>
      <w:r w:rsidRPr="003C7521" w:rsidR="00201BCC">
        <w:rPr>
          <w:rFonts w:ascii="Arial" w:hAnsi="Arial" w:cs="Arial"/>
          <w:bCs/>
          <w:kern w:val="32"/>
          <w:sz w:val="20"/>
          <w:szCs w:val="20"/>
          <w:lang w:val="en-GB"/>
        </w:rPr>
        <w:t xml:space="preserve"> must, </w:t>
      </w:r>
      <w:r w:rsidRPr="003C7521" w:rsidR="00540A6C">
        <w:rPr>
          <w:rFonts w:ascii="Arial" w:hAnsi="Arial" w:cs="Arial"/>
          <w:bCs/>
          <w:kern w:val="32"/>
          <w:sz w:val="20"/>
          <w:szCs w:val="20"/>
          <w:lang w:val="en-GB"/>
        </w:rPr>
        <w:t>always</w:t>
      </w:r>
      <w:r w:rsidRPr="003C7521" w:rsidR="00201BCC">
        <w:rPr>
          <w:rFonts w:ascii="Arial" w:hAnsi="Arial" w:cs="Arial"/>
          <w:bCs/>
          <w:kern w:val="32"/>
          <w:sz w:val="20"/>
          <w:szCs w:val="20"/>
          <w:lang w:val="en-GB"/>
        </w:rPr>
        <w:t xml:space="preserve">, </w:t>
      </w:r>
      <w:r w:rsidRPr="00FA3912" w:rsidR="00201BCC">
        <w:rPr>
          <w:rFonts w:ascii="Arial" w:hAnsi="Arial" w:cs="Arial"/>
          <w:sz w:val="20"/>
        </w:rPr>
        <w:t>know</w:t>
      </w:r>
      <w:r w:rsidRPr="003C7521" w:rsidR="00201BCC">
        <w:rPr>
          <w:rFonts w:ascii="Arial" w:hAnsi="Arial" w:cs="Arial"/>
          <w:bCs/>
          <w:kern w:val="32"/>
          <w:sz w:val="20"/>
          <w:szCs w:val="20"/>
          <w:lang w:val="en-GB"/>
        </w:rPr>
        <w:t xml:space="preserve"> the level of information protection that should be afforded to the Protected Information as</w:t>
      </w:r>
      <w:r w:rsidR="00B52D67">
        <w:rPr>
          <w:rFonts w:ascii="Arial" w:hAnsi="Arial" w:cs="Arial"/>
          <w:bCs/>
          <w:kern w:val="32"/>
          <w:sz w:val="20"/>
          <w:szCs w:val="20"/>
          <w:lang w:val="en-GB"/>
        </w:rPr>
        <w:t xml:space="preserve"> well as</w:t>
      </w:r>
      <w:r w:rsidRPr="003C7521" w:rsidR="00201BCC">
        <w:rPr>
          <w:rFonts w:ascii="Arial" w:hAnsi="Arial" w:cs="Arial"/>
          <w:bCs/>
          <w:kern w:val="32"/>
          <w:sz w:val="20"/>
          <w:szCs w:val="20"/>
          <w:lang w:val="en-GB"/>
        </w:rPr>
        <w:t xml:space="preserve"> the corresponding standards and applicable laws and </w:t>
      </w:r>
      <w:r w:rsidRPr="00FA3912" w:rsidR="00201BCC">
        <w:rPr>
          <w:rFonts w:ascii="Arial" w:hAnsi="Arial" w:cs="Arial"/>
          <w:sz w:val="20"/>
        </w:rPr>
        <w:t>regulations</w:t>
      </w:r>
      <w:r w:rsidRPr="003C7521" w:rsidR="00201BCC">
        <w:rPr>
          <w:rFonts w:ascii="Arial" w:hAnsi="Arial" w:cs="Arial"/>
          <w:bCs/>
          <w:kern w:val="32"/>
          <w:sz w:val="20"/>
          <w:szCs w:val="20"/>
          <w:lang w:val="en-GB"/>
        </w:rPr>
        <w:t xml:space="preserve">, and it shall adopt the </w:t>
      </w:r>
      <w:r w:rsidR="00B52D67">
        <w:rPr>
          <w:rFonts w:ascii="Arial" w:hAnsi="Arial" w:cs="Arial"/>
          <w:bCs/>
          <w:kern w:val="32"/>
          <w:sz w:val="20"/>
          <w:szCs w:val="20"/>
          <w:lang w:val="en-GB"/>
        </w:rPr>
        <w:t>T</w:t>
      </w:r>
      <w:r w:rsidRPr="003C7521" w:rsidR="00201BCC">
        <w:rPr>
          <w:rFonts w:ascii="Arial" w:hAnsi="Arial" w:cs="Arial"/>
          <w:bCs/>
          <w:kern w:val="32"/>
          <w:sz w:val="20"/>
          <w:szCs w:val="20"/>
          <w:lang w:val="en-GB"/>
        </w:rPr>
        <w:t xml:space="preserve">echnical and </w:t>
      </w:r>
      <w:r w:rsidR="00B52D67">
        <w:rPr>
          <w:rFonts w:ascii="Arial" w:hAnsi="Arial" w:cs="Arial"/>
          <w:bCs/>
          <w:kern w:val="32"/>
          <w:sz w:val="20"/>
          <w:szCs w:val="20"/>
          <w:lang w:val="en-GB"/>
        </w:rPr>
        <w:t>O</w:t>
      </w:r>
      <w:r w:rsidRPr="003C7521" w:rsidR="00201BCC">
        <w:rPr>
          <w:rFonts w:ascii="Arial" w:hAnsi="Arial" w:cs="Arial"/>
          <w:bCs/>
          <w:kern w:val="32"/>
          <w:sz w:val="20"/>
          <w:szCs w:val="20"/>
          <w:lang w:val="en-GB"/>
        </w:rPr>
        <w:t xml:space="preserve">rganizational </w:t>
      </w:r>
      <w:r w:rsidR="00B52D67">
        <w:rPr>
          <w:rFonts w:ascii="Arial" w:hAnsi="Arial" w:cs="Arial"/>
          <w:bCs/>
          <w:kern w:val="32"/>
          <w:sz w:val="20"/>
          <w:szCs w:val="20"/>
          <w:lang w:val="en-GB"/>
        </w:rPr>
        <w:t>M</w:t>
      </w:r>
      <w:r w:rsidRPr="003C7521" w:rsidR="00201BCC">
        <w:rPr>
          <w:rFonts w:ascii="Arial" w:hAnsi="Arial" w:cs="Arial"/>
          <w:bCs/>
          <w:kern w:val="32"/>
          <w:sz w:val="20"/>
          <w:szCs w:val="20"/>
          <w:lang w:val="en-GB"/>
        </w:rPr>
        <w:t>easures adequate thereto.</w:t>
      </w:r>
      <w:r w:rsidR="00FA3912">
        <w:rPr>
          <w:rFonts w:ascii="Arial" w:hAnsi="Arial" w:cs="Arial"/>
          <w:bCs/>
          <w:kern w:val="32"/>
          <w:sz w:val="20"/>
          <w:szCs w:val="20"/>
          <w:lang w:val="en-GB" w:bidi="es-ES"/>
        </w:rPr>
        <w:t xml:space="preserve"> </w:t>
      </w:r>
      <w:r w:rsidRPr="00FA3912" w:rsidR="00B75D9D">
        <w:rPr>
          <w:rFonts w:ascii="Arial" w:hAnsi="Arial" w:cs="Arial"/>
          <w:bCs/>
          <w:kern w:val="32"/>
          <w:sz w:val="20"/>
          <w:szCs w:val="20"/>
        </w:rPr>
        <w:t>VENDOR</w:t>
      </w:r>
      <w:r w:rsidRPr="00FA3912" w:rsidR="00201BCC">
        <w:rPr>
          <w:rFonts w:ascii="Arial" w:hAnsi="Arial" w:cs="Arial"/>
          <w:bCs/>
          <w:kern w:val="32"/>
          <w:sz w:val="20"/>
          <w:szCs w:val="20"/>
        </w:rPr>
        <w:t xml:space="preserve"> shall, at least, maintain </w:t>
      </w:r>
      <w:r w:rsidR="00B52D67">
        <w:rPr>
          <w:rFonts w:ascii="Arial" w:hAnsi="Arial" w:cs="Arial"/>
          <w:bCs/>
          <w:kern w:val="32"/>
          <w:sz w:val="20"/>
          <w:szCs w:val="20"/>
        </w:rPr>
        <w:t>T</w:t>
      </w:r>
      <w:r w:rsidRPr="00FA3912" w:rsidR="00201BCC">
        <w:rPr>
          <w:rFonts w:ascii="Arial" w:hAnsi="Arial" w:cs="Arial"/>
          <w:bCs/>
          <w:kern w:val="32"/>
          <w:sz w:val="20"/>
          <w:szCs w:val="20"/>
        </w:rPr>
        <w:t xml:space="preserve">echnical and </w:t>
      </w:r>
      <w:r w:rsidR="00B52D67">
        <w:rPr>
          <w:rFonts w:ascii="Arial" w:hAnsi="Arial" w:cs="Arial"/>
          <w:bCs/>
          <w:kern w:val="32"/>
          <w:sz w:val="20"/>
          <w:szCs w:val="20"/>
        </w:rPr>
        <w:t>O</w:t>
      </w:r>
      <w:r w:rsidRPr="00FA3912" w:rsidR="00201BCC">
        <w:rPr>
          <w:rFonts w:ascii="Arial" w:hAnsi="Arial" w:cs="Arial"/>
          <w:bCs/>
          <w:kern w:val="32"/>
          <w:sz w:val="20"/>
          <w:szCs w:val="20"/>
        </w:rPr>
        <w:t xml:space="preserve">rganizational </w:t>
      </w:r>
      <w:r w:rsidR="00B52D67">
        <w:rPr>
          <w:rFonts w:ascii="Arial" w:hAnsi="Arial" w:cs="Arial"/>
          <w:bCs/>
          <w:kern w:val="32"/>
          <w:sz w:val="20"/>
          <w:szCs w:val="20"/>
        </w:rPr>
        <w:t>M</w:t>
      </w:r>
      <w:r w:rsidRPr="00FA3912" w:rsidR="00201BCC">
        <w:rPr>
          <w:rFonts w:ascii="Arial" w:hAnsi="Arial" w:cs="Arial"/>
          <w:bCs/>
          <w:kern w:val="32"/>
          <w:sz w:val="20"/>
          <w:szCs w:val="20"/>
        </w:rPr>
        <w:t xml:space="preserve">easures </w:t>
      </w:r>
      <w:r w:rsidRPr="00FA3912" w:rsidR="00201BCC">
        <w:rPr>
          <w:rFonts w:ascii="Arial" w:hAnsi="Arial" w:cs="Arial"/>
          <w:sz w:val="20"/>
          <w:szCs w:val="20"/>
        </w:rPr>
        <w:t xml:space="preserve">consistent with the type of Protected Information being processed and the services being provided by </w:t>
      </w:r>
      <w:r w:rsidRPr="00FA3912" w:rsidR="00B75D9D">
        <w:rPr>
          <w:rFonts w:ascii="Arial" w:hAnsi="Arial" w:cs="Arial"/>
          <w:sz w:val="20"/>
          <w:szCs w:val="20"/>
        </w:rPr>
        <w:t>VENDOR</w:t>
      </w:r>
      <w:r w:rsidRPr="00FA3912" w:rsidR="00201BCC">
        <w:rPr>
          <w:rFonts w:ascii="Arial" w:hAnsi="Arial" w:cs="Arial"/>
          <w:sz w:val="20"/>
          <w:szCs w:val="20"/>
        </w:rPr>
        <w:t xml:space="preserve">, to secure Protected Information, which measures shall implement industry accepted protections which include physical, electronic and procedural safeguards to protect the Protected Information supplied to </w:t>
      </w:r>
      <w:r w:rsidRPr="00FA3912" w:rsidR="00B75D9D">
        <w:rPr>
          <w:rFonts w:ascii="Arial" w:hAnsi="Arial" w:cs="Arial"/>
          <w:sz w:val="20"/>
          <w:szCs w:val="20"/>
        </w:rPr>
        <w:t>VENDOR</w:t>
      </w:r>
      <w:r w:rsidRPr="00FA3912" w:rsidR="00201BCC">
        <w:rPr>
          <w:rFonts w:ascii="Arial" w:hAnsi="Arial" w:cs="Arial"/>
          <w:sz w:val="20"/>
          <w:szCs w:val="20"/>
        </w:rPr>
        <w:t xml:space="preserve"> against any Data Security </w:t>
      </w:r>
      <w:r w:rsidR="0000111E">
        <w:rPr>
          <w:rFonts w:ascii="Arial" w:hAnsi="Arial" w:cs="Arial"/>
          <w:sz w:val="20"/>
          <w:szCs w:val="20"/>
        </w:rPr>
        <w:t>Incident</w:t>
      </w:r>
      <w:r w:rsidRPr="00FA3912" w:rsidR="0000111E">
        <w:rPr>
          <w:rFonts w:ascii="Arial" w:hAnsi="Arial" w:cs="Arial"/>
          <w:sz w:val="20"/>
          <w:szCs w:val="20"/>
        </w:rPr>
        <w:t xml:space="preserve"> </w:t>
      </w:r>
      <w:r w:rsidRPr="00FA3912" w:rsidR="00201BCC">
        <w:rPr>
          <w:rFonts w:ascii="Arial" w:hAnsi="Arial" w:cs="Arial"/>
          <w:sz w:val="20"/>
          <w:szCs w:val="20"/>
        </w:rPr>
        <w:t xml:space="preserve">or other security incident, and any security requirements, obligations, specifications or event reporting procedures set forth in the </w:t>
      </w:r>
      <w:r w:rsidRPr="00FA3912" w:rsidR="00B75D9D">
        <w:rPr>
          <w:rFonts w:ascii="Arial" w:hAnsi="Arial" w:cs="Arial"/>
          <w:sz w:val="20"/>
          <w:szCs w:val="20"/>
        </w:rPr>
        <w:t>Agreement</w:t>
      </w:r>
      <w:r w:rsidR="00B52D67">
        <w:rPr>
          <w:rFonts w:ascii="Arial" w:hAnsi="Arial" w:cs="Arial"/>
          <w:sz w:val="20"/>
          <w:szCs w:val="20"/>
        </w:rPr>
        <w:t xml:space="preserve">, the Rider or this </w:t>
      </w:r>
      <w:r w:rsidRPr="004D4FDA" w:rsidR="00B52D67">
        <w:rPr>
          <w:rFonts w:ascii="Arial" w:hAnsi="Arial" w:cs="Arial"/>
          <w:sz w:val="20"/>
          <w:szCs w:val="20"/>
        </w:rPr>
        <w:t>Schedule</w:t>
      </w:r>
      <w:r w:rsidRPr="00FA3912" w:rsidR="00201BCC">
        <w:rPr>
          <w:rFonts w:ascii="Arial" w:hAnsi="Arial" w:cs="Arial"/>
          <w:sz w:val="20"/>
          <w:szCs w:val="20"/>
        </w:rPr>
        <w:t xml:space="preserve">. As part of such security measures, </w:t>
      </w:r>
      <w:r w:rsidRPr="00FA3912" w:rsidR="00B75D9D">
        <w:rPr>
          <w:rFonts w:ascii="Arial" w:hAnsi="Arial" w:cs="Arial"/>
          <w:sz w:val="20"/>
          <w:szCs w:val="20"/>
        </w:rPr>
        <w:t>VENDOR</w:t>
      </w:r>
      <w:r w:rsidRPr="00FA3912" w:rsidR="00201BCC">
        <w:rPr>
          <w:rFonts w:ascii="Arial" w:hAnsi="Arial" w:cs="Arial"/>
          <w:sz w:val="20"/>
          <w:szCs w:val="20"/>
        </w:rPr>
        <w:t xml:space="preserve"> shall provide a secure environment for all Protected Information and any hardware and software (including servers, network, and data components) to be provided or used by </w:t>
      </w:r>
      <w:r w:rsidRPr="00FA3912" w:rsidR="00B75D9D">
        <w:rPr>
          <w:rFonts w:ascii="Arial" w:hAnsi="Arial" w:cs="Arial"/>
          <w:sz w:val="20"/>
          <w:szCs w:val="20"/>
        </w:rPr>
        <w:t>VENDOR</w:t>
      </w:r>
      <w:r w:rsidRPr="00FA3912" w:rsidR="00201BCC">
        <w:rPr>
          <w:rFonts w:ascii="Arial" w:hAnsi="Arial" w:cs="Arial"/>
          <w:sz w:val="20"/>
          <w:szCs w:val="20"/>
        </w:rPr>
        <w:t xml:space="preserve"> as part of its performance under the </w:t>
      </w:r>
      <w:r w:rsidRPr="00FA3912" w:rsidR="00B75D9D">
        <w:rPr>
          <w:rFonts w:ascii="Arial" w:hAnsi="Arial" w:cs="Arial"/>
          <w:sz w:val="20"/>
          <w:szCs w:val="20"/>
        </w:rPr>
        <w:t>Agreement</w:t>
      </w:r>
      <w:r w:rsidRPr="00FA3912" w:rsidR="00201BCC">
        <w:rPr>
          <w:rFonts w:ascii="Arial" w:hAnsi="Arial" w:cs="Arial"/>
          <w:sz w:val="20"/>
          <w:szCs w:val="20"/>
        </w:rPr>
        <w:t xml:space="preserve"> on which Protected Information is contained.</w:t>
      </w:r>
    </w:p>
    <w:p w:rsidRPr="003C7521" w:rsidR="00201BCC" w:rsidP="00B8EACB" w:rsidRDefault="00201BCC" w14:paraId="173D99B0" w14:textId="230B8995" w14:noSpellErr="1">
      <w:pPr>
        <w:numPr>
          <w:ilvl w:val="0"/>
          <w:numId w:val="25"/>
        </w:numPr>
        <w:spacing w:before="240"/>
        <w:jc w:val="both"/>
        <w:rPr>
          <w:rFonts w:ascii="Arial" w:hAnsi="Arial" w:cs="Arial"/>
          <w:kern w:val="32"/>
          <w:sz w:val="20"/>
          <w:szCs w:val="20"/>
          <w:lang w:val="en-US"/>
        </w:rPr>
      </w:pPr>
      <w:r w:rsidRPr="00B8EACB" w:rsidR="00201BCC">
        <w:rPr>
          <w:rFonts w:ascii="Arial" w:hAnsi="Arial" w:cs="Arial"/>
          <w:kern w:val="32"/>
          <w:sz w:val="20"/>
          <w:szCs w:val="20"/>
          <w:lang w:val="en-US"/>
        </w:rPr>
        <w:t xml:space="preserve">When the scope of the </w:t>
      </w:r>
      <w:r w:rsidRPr="00B8EACB" w:rsidR="00B75D9D">
        <w:rPr>
          <w:rFonts w:ascii="Arial" w:hAnsi="Arial" w:cs="Arial"/>
          <w:kern w:val="32"/>
          <w:sz w:val="20"/>
          <w:szCs w:val="20"/>
          <w:lang w:val="en-US"/>
        </w:rPr>
        <w:t>Agreement</w:t>
      </w:r>
      <w:r w:rsidRPr="00B8EACB" w:rsidR="00201BCC">
        <w:rPr>
          <w:rFonts w:ascii="Arial" w:hAnsi="Arial" w:cs="Arial"/>
          <w:kern w:val="32"/>
          <w:sz w:val="20"/>
          <w:szCs w:val="20"/>
          <w:lang w:val="en-US"/>
        </w:rPr>
        <w:t xml:space="preserve"> implies the use or connection of </w:t>
      </w:r>
      <w:r w:rsidRPr="00B8EACB" w:rsidR="00FA3912">
        <w:rPr>
          <w:rFonts w:ascii="Arial" w:hAnsi="Arial" w:cs="Arial"/>
          <w:kern w:val="32"/>
          <w:sz w:val="20"/>
          <w:szCs w:val="20"/>
          <w:lang w:val="en-US"/>
        </w:rPr>
        <w:t>VENDOR</w:t>
      </w:r>
      <w:r w:rsidRPr="00B8EACB" w:rsidR="00201BCC">
        <w:rPr>
          <w:rFonts w:ascii="Arial" w:hAnsi="Arial" w:cs="Arial"/>
          <w:kern w:val="32"/>
          <w:sz w:val="20"/>
          <w:szCs w:val="20"/>
          <w:lang w:val="en-US"/>
        </w:rPr>
        <w:t xml:space="preserve">'s </w:t>
      </w:r>
      <w:r w:rsidRPr="00B8EACB" w:rsidR="00FA3912">
        <w:rPr>
          <w:rFonts w:ascii="Arial" w:hAnsi="Arial" w:cs="Arial"/>
          <w:kern w:val="32"/>
          <w:sz w:val="20"/>
          <w:szCs w:val="20"/>
          <w:lang w:val="en-US"/>
        </w:rPr>
        <w:t>C</w:t>
      </w:r>
      <w:r w:rsidRPr="00B8EACB" w:rsidR="00201BCC">
        <w:rPr>
          <w:rFonts w:ascii="Arial" w:hAnsi="Arial" w:cs="Arial"/>
          <w:kern w:val="32"/>
          <w:sz w:val="20"/>
          <w:szCs w:val="20"/>
          <w:lang w:val="en-US"/>
        </w:rPr>
        <w:t xml:space="preserve">yber-infrastructure to that of </w:t>
      </w:r>
      <w:r w:rsidRPr="00B8EACB" w:rsidR="00B52D67">
        <w:rPr>
          <w:rFonts w:ascii="Arial" w:hAnsi="Arial" w:cs="Arial"/>
          <w:kern w:val="32"/>
          <w:sz w:val="20"/>
          <w:szCs w:val="20"/>
          <w:lang w:val="en-US"/>
        </w:rPr>
        <w:t>CUSTOMER</w:t>
      </w:r>
      <w:r w:rsidRPr="00B8EACB" w:rsidR="00201BCC">
        <w:rPr>
          <w:rFonts w:ascii="Arial" w:hAnsi="Arial" w:cs="Arial"/>
          <w:kern w:val="32"/>
          <w:sz w:val="20"/>
          <w:szCs w:val="20"/>
          <w:lang w:val="en-US"/>
        </w:rPr>
        <w:t xml:space="preserve">, </w:t>
      </w:r>
      <w:r w:rsidRPr="00B8EACB" w:rsidR="00D61AF8">
        <w:rPr>
          <w:rFonts w:ascii="Arial" w:hAnsi="Arial" w:cs="Arial"/>
          <w:kern w:val="32"/>
          <w:sz w:val="20"/>
          <w:szCs w:val="20"/>
          <w:lang w:val="en-US"/>
        </w:rPr>
        <w:t xml:space="preserve">the VENDOR </w:t>
      </w:r>
      <w:r w:rsidRPr="00B8EACB" w:rsidR="00D61AF8">
        <w:rPr>
          <w:rFonts w:ascii="Arial" w:hAnsi="Arial" w:cs="Arial"/>
          <w:kern w:val="32"/>
          <w:sz w:val="20"/>
          <w:szCs w:val="20"/>
          <w:lang w:val="en-US"/>
        </w:rPr>
        <w:t>shall</w:t>
      </w:r>
      <w:r w:rsidRPr="00B8EACB" w:rsidR="00D61AF8">
        <w:rPr>
          <w:rFonts w:ascii="Arial" w:hAnsi="Arial" w:cs="Arial"/>
          <w:kern w:val="32"/>
          <w:sz w:val="20"/>
          <w:szCs w:val="20"/>
          <w:lang w:val="en-US"/>
        </w:rPr>
        <w:t xml:space="preserve"> have reasonable </w:t>
      </w:r>
      <w:r w:rsidRPr="00B8EACB" w:rsidR="00B52D67">
        <w:rPr>
          <w:rFonts w:ascii="Arial" w:hAnsi="Arial" w:cs="Arial"/>
          <w:kern w:val="32"/>
          <w:sz w:val="20"/>
          <w:szCs w:val="20"/>
          <w:lang w:val="en-US"/>
        </w:rPr>
        <w:t>T</w:t>
      </w:r>
      <w:r w:rsidRPr="00B8EACB" w:rsidR="00D61AF8">
        <w:rPr>
          <w:rFonts w:ascii="Arial" w:hAnsi="Arial" w:cs="Arial"/>
          <w:kern w:val="32"/>
          <w:sz w:val="20"/>
          <w:szCs w:val="20"/>
          <w:lang w:val="en-US"/>
        </w:rPr>
        <w:t xml:space="preserve">echnical and </w:t>
      </w:r>
      <w:r w:rsidRPr="00B8EACB" w:rsidR="00B52D67">
        <w:rPr>
          <w:rFonts w:ascii="Arial" w:hAnsi="Arial" w:cs="Arial"/>
          <w:kern w:val="32"/>
          <w:sz w:val="20"/>
          <w:szCs w:val="20"/>
          <w:lang w:val="en-US"/>
        </w:rPr>
        <w:t>O</w:t>
      </w:r>
      <w:r w:rsidRPr="00B8EACB" w:rsidR="00D61AF8">
        <w:rPr>
          <w:rFonts w:ascii="Arial" w:hAnsi="Arial" w:cs="Arial"/>
          <w:kern w:val="32"/>
          <w:sz w:val="20"/>
          <w:szCs w:val="20"/>
          <w:lang w:val="en-US"/>
        </w:rPr>
        <w:t xml:space="preserve">rganizational </w:t>
      </w:r>
      <w:r w:rsidRPr="00B8EACB" w:rsidR="00B52D67">
        <w:rPr>
          <w:rFonts w:ascii="Arial" w:hAnsi="Arial" w:cs="Arial"/>
          <w:kern w:val="32"/>
          <w:sz w:val="20"/>
          <w:szCs w:val="20"/>
          <w:lang w:val="en-US"/>
        </w:rPr>
        <w:t>M</w:t>
      </w:r>
      <w:r w:rsidRPr="00B8EACB" w:rsidR="00D61AF8">
        <w:rPr>
          <w:rFonts w:ascii="Arial" w:hAnsi="Arial" w:cs="Arial"/>
          <w:kern w:val="32"/>
          <w:sz w:val="20"/>
          <w:szCs w:val="20"/>
          <w:lang w:val="en-US"/>
        </w:rPr>
        <w:t xml:space="preserve">easures for its protection and for the prevention of any </w:t>
      </w:r>
      <w:r w:rsidRPr="00B8EACB" w:rsidR="00257018">
        <w:rPr>
          <w:rFonts w:ascii="Arial" w:hAnsi="Arial" w:cs="Arial"/>
          <w:kern w:val="32"/>
          <w:sz w:val="20"/>
          <w:szCs w:val="20"/>
          <w:lang w:val="en-US"/>
        </w:rPr>
        <w:t>Data Security Incident</w:t>
      </w:r>
      <w:r w:rsidRPr="00B8EACB" w:rsidR="00D61AF8">
        <w:rPr>
          <w:rFonts w:ascii="Arial" w:hAnsi="Arial" w:cs="Arial"/>
          <w:kern w:val="32"/>
          <w:sz w:val="20"/>
          <w:szCs w:val="20"/>
          <w:lang w:val="en-US"/>
        </w:rPr>
        <w:t>.</w:t>
      </w:r>
      <w:r w:rsidRPr="00B8EACB" w:rsidR="00201BCC">
        <w:rPr>
          <w:rFonts w:ascii="Arial" w:hAnsi="Arial" w:cs="Arial"/>
          <w:kern w:val="32"/>
          <w:sz w:val="20"/>
          <w:szCs w:val="20"/>
          <w:lang w:val="en-US"/>
        </w:rPr>
        <w:t xml:space="preserve">  </w:t>
      </w:r>
    </w:p>
    <w:p w:rsidRPr="003C7521" w:rsidR="00201BCC" w:rsidP="00862F82" w:rsidRDefault="00201BCC" w14:paraId="313DB8AD" w14:textId="5420794D">
      <w:pPr>
        <w:numPr>
          <w:ilvl w:val="0"/>
          <w:numId w:val="26"/>
        </w:numPr>
        <w:tabs>
          <w:tab w:val="left" w:pos="1800"/>
        </w:tabs>
        <w:spacing w:before="240"/>
        <w:ind w:left="0" w:firstLine="1440"/>
        <w:jc w:val="both"/>
        <w:rPr>
          <w:rFonts w:ascii="Arial" w:hAnsi="Arial" w:cs="Arial"/>
          <w:bCs/>
          <w:kern w:val="32"/>
          <w:sz w:val="20"/>
          <w:szCs w:val="20"/>
          <w:lang w:val="en-GB" w:bidi="es-ES"/>
        </w:rPr>
      </w:pPr>
      <w:r w:rsidRPr="003C7521">
        <w:rPr>
          <w:rFonts w:ascii="Arial" w:hAnsi="Arial" w:cs="Arial"/>
          <w:bCs/>
          <w:kern w:val="32"/>
          <w:sz w:val="20"/>
          <w:szCs w:val="20"/>
          <w:lang w:val="en-GB"/>
        </w:rPr>
        <w:t xml:space="preserve">The connection between </w:t>
      </w:r>
      <w:r w:rsidR="00B52D67">
        <w:rPr>
          <w:rFonts w:ascii="Arial" w:hAnsi="Arial" w:cs="Arial"/>
          <w:bCs/>
          <w:kern w:val="32"/>
          <w:sz w:val="20"/>
          <w:szCs w:val="20"/>
          <w:lang w:val="en-GB"/>
        </w:rPr>
        <w:t>the CUSTOMER’s</w:t>
      </w:r>
      <w:r w:rsidRPr="003C7521" w:rsidR="00B52D67">
        <w:rPr>
          <w:rFonts w:ascii="Arial" w:hAnsi="Arial" w:cs="Arial"/>
          <w:bCs/>
          <w:kern w:val="32"/>
          <w:sz w:val="20"/>
          <w:szCs w:val="20"/>
          <w:lang w:val="en-GB"/>
        </w:rPr>
        <w:t xml:space="preserve"> </w:t>
      </w:r>
      <w:r w:rsidRPr="003C7521">
        <w:rPr>
          <w:rFonts w:ascii="Arial" w:hAnsi="Arial" w:cs="Arial"/>
          <w:bCs/>
          <w:kern w:val="32"/>
          <w:sz w:val="20"/>
          <w:szCs w:val="20"/>
          <w:lang w:val="en-GB"/>
        </w:rPr>
        <w:t xml:space="preserve">and the </w:t>
      </w:r>
      <w:r w:rsidR="00FA3912">
        <w:rPr>
          <w:rFonts w:ascii="Arial" w:hAnsi="Arial" w:cs="Arial"/>
          <w:bCs/>
          <w:kern w:val="32"/>
          <w:sz w:val="20"/>
          <w:szCs w:val="20"/>
          <w:lang w:val="en-GB"/>
        </w:rPr>
        <w:t>VENDOR</w:t>
      </w:r>
      <w:r w:rsidRPr="003C7521">
        <w:rPr>
          <w:rFonts w:ascii="Arial" w:hAnsi="Arial" w:cs="Arial"/>
          <w:bCs/>
          <w:kern w:val="32"/>
          <w:sz w:val="20"/>
          <w:szCs w:val="20"/>
          <w:lang w:val="en-GB"/>
        </w:rPr>
        <w:t xml:space="preserve">’s network is not permitted, unless expressly agreed to in </w:t>
      </w:r>
      <w:r w:rsidR="00FA3912">
        <w:rPr>
          <w:rFonts w:ascii="Arial" w:hAnsi="Arial" w:cs="Arial"/>
          <w:bCs/>
          <w:kern w:val="32"/>
          <w:sz w:val="20"/>
          <w:szCs w:val="20"/>
          <w:lang w:val="en-GB"/>
        </w:rPr>
        <w:t>writing</w:t>
      </w:r>
      <w:r w:rsidRPr="003C7521">
        <w:rPr>
          <w:rFonts w:ascii="Arial" w:hAnsi="Arial" w:cs="Arial"/>
          <w:bCs/>
          <w:kern w:val="32"/>
          <w:sz w:val="20"/>
          <w:szCs w:val="20"/>
          <w:lang w:val="en-GB"/>
        </w:rPr>
        <w:t xml:space="preserve">, in which case it must be done by establishing encrypted and authenticated virtual private networks, and the number of </w:t>
      </w:r>
      <w:r w:rsidRPr="00FA3912">
        <w:rPr>
          <w:rFonts w:ascii="Arial" w:hAnsi="Arial" w:cs="Arial"/>
          <w:bCs/>
          <w:kern w:val="32"/>
          <w:sz w:val="20"/>
          <w:szCs w:val="20"/>
          <w:lang w:val="en-GB"/>
        </w:rPr>
        <w:t>interconnection</w:t>
      </w:r>
      <w:r w:rsidRPr="003C7521">
        <w:rPr>
          <w:rFonts w:ascii="Arial" w:hAnsi="Arial" w:cs="Arial"/>
          <w:bCs/>
          <w:kern w:val="32"/>
          <w:sz w:val="20"/>
          <w:szCs w:val="20"/>
          <w:lang w:val="en-GB"/>
        </w:rPr>
        <w:t xml:space="preserve"> points between the two </w:t>
      </w:r>
      <w:r w:rsidRPr="003C7521">
        <w:rPr>
          <w:rFonts w:ascii="Arial" w:hAnsi="Arial" w:cs="Arial"/>
          <w:bCs/>
          <w:kern w:val="32"/>
          <w:sz w:val="20"/>
          <w:szCs w:val="20"/>
          <w:lang w:val="en-GB"/>
        </w:rPr>
        <w:t xml:space="preserve">networks must be the minimum that is compatible with the required level of availability. The connection </w:t>
      </w:r>
      <w:r w:rsidR="00FA3912">
        <w:rPr>
          <w:rFonts w:ascii="Arial" w:hAnsi="Arial" w:cs="Arial"/>
          <w:bCs/>
          <w:kern w:val="32"/>
          <w:sz w:val="20"/>
          <w:szCs w:val="20"/>
          <w:lang w:val="en-GB"/>
        </w:rPr>
        <w:t>to</w:t>
      </w:r>
      <w:r w:rsidRPr="003C7521">
        <w:rPr>
          <w:rFonts w:ascii="Arial" w:hAnsi="Arial" w:cs="Arial"/>
          <w:bCs/>
          <w:kern w:val="32"/>
          <w:sz w:val="20"/>
          <w:szCs w:val="20"/>
          <w:lang w:val="en-GB"/>
        </w:rPr>
        <w:t xml:space="preserve"> the </w:t>
      </w:r>
      <w:r w:rsidR="00FA3912">
        <w:rPr>
          <w:rFonts w:ascii="Arial" w:hAnsi="Arial" w:cs="Arial"/>
          <w:bCs/>
          <w:kern w:val="32"/>
          <w:sz w:val="20"/>
          <w:szCs w:val="20"/>
          <w:lang w:val="en-GB"/>
        </w:rPr>
        <w:t>VENDOR</w:t>
      </w:r>
      <w:r w:rsidRPr="003C7521">
        <w:rPr>
          <w:rFonts w:ascii="Arial" w:hAnsi="Arial" w:cs="Arial"/>
          <w:bCs/>
          <w:kern w:val="32"/>
          <w:sz w:val="20"/>
          <w:szCs w:val="20"/>
          <w:lang w:val="en-GB"/>
        </w:rPr>
        <w:t xml:space="preserve">'s network shall be removed as soon as there is no need for it. </w:t>
      </w:r>
    </w:p>
    <w:p w:rsidRPr="001D1021" w:rsidR="00201BCC" w:rsidP="00862F82" w:rsidRDefault="00201BCC" w14:paraId="27E2801E" w14:textId="6003CFEE">
      <w:pPr>
        <w:numPr>
          <w:ilvl w:val="0"/>
          <w:numId w:val="26"/>
        </w:numPr>
        <w:tabs>
          <w:tab w:val="left" w:pos="1800"/>
        </w:tabs>
        <w:spacing w:before="240"/>
        <w:ind w:left="0" w:firstLine="1440"/>
        <w:jc w:val="both"/>
        <w:rPr>
          <w:rFonts w:ascii="Arial" w:hAnsi="Arial" w:cs="Arial"/>
          <w:bCs/>
          <w:kern w:val="32"/>
          <w:sz w:val="20"/>
          <w:szCs w:val="20"/>
          <w:lang w:val="en-GB" w:bidi="es-ES"/>
        </w:rPr>
      </w:pPr>
      <w:r w:rsidRPr="001D1021">
        <w:rPr>
          <w:rFonts w:ascii="Arial" w:hAnsi="Arial" w:cs="Arial"/>
          <w:bCs/>
          <w:kern w:val="32"/>
          <w:sz w:val="20"/>
          <w:szCs w:val="20"/>
          <w:lang w:val="en-GB"/>
        </w:rPr>
        <w:t xml:space="preserve">Direct user connections from the </w:t>
      </w:r>
      <w:r w:rsidRPr="001D1021" w:rsidR="00FA3912">
        <w:rPr>
          <w:rFonts w:ascii="Arial" w:hAnsi="Arial" w:cs="Arial"/>
          <w:bCs/>
          <w:kern w:val="32"/>
          <w:sz w:val="20"/>
          <w:szCs w:val="20"/>
          <w:lang w:val="en-GB"/>
        </w:rPr>
        <w:t>VENDOR</w:t>
      </w:r>
      <w:r w:rsidRPr="001D1021">
        <w:rPr>
          <w:rFonts w:ascii="Arial" w:hAnsi="Arial" w:cs="Arial"/>
          <w:bCs/>
          <w:kern w:val="32"/>
          <w:sz w:val="20"/>
          <w:szCs w:val="20"/>
          <w:lang w:val="en-GB"/>
        </w:rPr>
        <w:t xml:space="preserve"> to </w:t>
      </w:r>
      <w:r w:rsidR="00B52D67">
        <w:rPr>
          <w:rFonts w:ascii="Arial" w:hAnsi="Arial" w:cs="Arial"/>
          <w:bCs/>
          <w:kern w:val="32"/>
          <w:sz w:val="20"/>
          <w:szCs w:val="20"/>
          <w:lang w:val="en-GB"/>
        </w:rPr>
        <w:t>CUSTOMER</w:t>
      </w:r>
      <w:r w:rsidRPr="001D1021" w:rsidR="00B52D67">
        <w:rPr>
          <w:rFonts w:ascii="Arial" w:hAnsi="Arial" w:cs="Arial"/>
          <w:bCs/>
          <w:kern w:val="32"/>
          <w:sz w:val="20"/>
          <w:szCs w:val="20"/>
          <w:lang w:val="en-GB"/>
        </w:rPr>
        <w:t xml:space="preserve">'s </w:t>
      </w:r>
      <w:r w:rsidRPr="001D1021">
        <w:rPr>
          <w:rFonts w:ascii="Arial" w:hAnsi="Arial" w:cs="Arial"/>
          <w:bCs/>
          <w:kern w:val="32"/>
          <w:sz w:val="20"/>
          <w:szCs w:val="20"/>
          <w:lang w:val="en-GB"/>
        </w:rPr>
        <w:t>network are not permitted</w:t>
      </w:r>
      <w:r w:rsidRPr="001D1021" w:rsidR="001D1021">
        <w:rPr>
          <w:rFonts w:ascii="Arial" w:hAnsi="Arial" w:cs="Arial"/>
          <w:bCs/>
          <w:kern w:val="32"/>
          <w:sz w:val="20"/>
          <w:szCs w:val="20"/>
          <w:lang w:val="en-GB"/>
        </w:rPr>
        <w:t xml:space="preserve">, unless authorized in writing by </w:t>
      </w:r>
      <w:r w:rsidR="00B52D67">
        <w:rPr>
          <w:rFonts w:ascii="Arial" w:hAnsi="Arial" w:cs="Arial"/>
          <w:bCs/>
          <w:kern w:val="32"/>
          <w:sz w:val="20"/>
          <w:szCs w:val="20"/>
          <w:lang w:val="en-GB"/>
        </w:rPr>
        <w:t>CUSTOMER</w:t>
      </w:r>
      <w:r w:rsidRPr="001D1021" w:rsidR="00B52D67">
        <w:rPr>
          <w:rFonts w:ascii="Arial" w:hAnsi="Arial" w:cs="Arial"/>
          <w:bCs/>
          <w:kern w:val="32"/>
          <w:sz w:val="20"/>
          <w:szCs w:val="20"/>
          <w:lang w:val="en-GB"/>
        </w:rPr>
        <w:t xml:space="preserve"> </w:t>
      </w:r>
      <w:r w:rsidRPr="001D1021" w:rsidR="001D1021">
        <w:rPr>
          <w:rFonts w:ascii="Arial" w:hAnsi="Arial" w:cs="Arial"/>
          <w:bCs/>
          <w:kern w:val="32"/>
          <w:sz w:val="20"/>
          <w:szCs w:val="20"/>
          <w:lang w:val="en-GB"/>
        </w:rPr>
        <w:t xml:space="preserve">and only for a limited </w:t>
      </w:r>
      <w:proofErr w:type="gramStart"/>
      <w:r w:rsidRPr="001D1021" w:rsidR="001D1021">
        <w:rPr>
          <w:rFonts w:ascii="Arial" w:hAnsi="Arial" w:cs="Arial"/>
          <w:bCs/>
          <w:kern w:val="32"/>
          <w:sz w:val="20"/>
          <w:szCs w:val="20"/>
          <w:lang w:val="en-GB"/>
        </w:rPr>
        <w:t>period of time</w:t>
      </w:r>
      <w:proofErr w:type="gramEnd"/>
      <w:r w:rsidRPr="001D1021">
        <w:rPr>
          <w:rFonts w:ascii="Arial" w:hAnsi="Arial" w:cs="Arial"/>
          <w:bCs/>
          <w:kern w:val="32"/>
          <w:sz w:val="20"/>
          <w:szCs w:val="20"/>
          <w:lang w:val="en-GB"/>
        </w:rPr>
        <w:t>.</w:t>
      </w:r>
    </w:p>
    <w:p w:rsidRPr="003C7521" w:rsidR="00201BCC" w:rsidP="00862F82" w:rsidRDefault="00201BCC" w14:paraId="3759CC60" w14:textId="04498867">
      <w:pPr>
        <w:numPr>
          <w:ilvl w:val="0"/>
          <w:numId w:val="26"/>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t xml:space="preserve">If the </w:t>
      </w:r>
      <w:r w:rsidR="001D1021">
        <w:rPr>
          <w:rFonts w:ascii="Arial" w:hAnsi="Arial" w:cs="Arial"/>
          <w:bCs/>
          <w:kern w:val="32"/>
          <w:sz w:val="20"/>
          <w:szCs w:val="20"/>
          <w:lang w:val="en-GB"/>
        </w:rPr>
        <w:t>Agreement</w:t>
      </w:r>
      <w:r w:rsidRPr="003C7521">
        <w:rPr>
          <w:rFonts w:ascii="Arial" w:hAnsi="Arial" w:cs="Arial"/>
          <w:bCs/>
          <w:kern w:val="32"/>
          <w:sz w:val="20"/>
          <w:szCs w:val="20"/>
          <w:lang w:val="en-GB"/>
        </w:rPr>
        <w:t xml:space="preserve"> is fully or partially </w:t>
      </w:r>
      <w:r w:rsidR="001D1021">
        <w:rPr>
          <w:rFonts w:ascii="Arial" w:hAnsi="Arial" w:cs="Arial"/>
          <w:bCs/>
          <w:kern w:val="32"/>
          <w:sz w:val="20"/>
          <w:szCs w:val="20"/>
          <w:lang w:val="en-GB"/>
        </w:rPr>
        <w:t>performed</w:t>
      </w:r>
      <w:r w:rsidRPr="003C7521">
        <w:rPr>
          <w:rFonts w:ascii="Arial" w:hAnsi="Arial" w:cs="Arial"/>
          <w:bCs/>
          <w:kern w:val="32"/>
          <w:sz w:val="20"/>
          <w:szCs w:val="20"/>
          <w:lang w:val="en-GB"/>
        </w:rPr>
        <w:t xml:space="preserve"> at the </w:t>
      </w:r>
      <w:r w:rsidR="001D1021">
        <w:rPr>
          <w:rFonts w:ascii="Arial" w:hAnsi="Arial" w:cs="Arial"/>
          <w:bCs/>
          <w:kern w:val="32"/>
          <w:sz w:val="20"/>
          <w:szCs w:val="20"/>
          <w:lang w:val="en-GB"/>
        </w:rPr>
        <w:t>VENDOR</w:t>
      </w:r>
      <w:r w:rsidRPr="003C7521">
        <w:rPr>
          <w:rFonts w:ascii="Arial" w:hAnsi="Arial" w:cs="Arial"/>
          <w:bCs/>
          <w:kern w:val="32"/>
          <w:sz w:val="20"/>
          <w:szCs w:val="20"/>
          <w:lang w:val="en-GB"/>
        </w:rPr>
        <w:t xml:space="preserve">'s </w:t>
      </w:r>
      <w:r w:rsidR="00B52D67">
        <w:rPr>
          <w:rFonts w:ascii="Arial" w:hAnsi="Arial" w:cs="Arial"/>
          <w:bCs/>
          <w:kern w:val="32"/>
          <w:sz w:val="20"/>
          <w:szCs w:val="20"/>
          <w:lang w:val="en-GB"/>
        </w:rPr>
        <w:t>premises or property</w:t>
      </w:r>
      <w:r w:rsidRPr="003C7521">
        <w:rPr>
          <w:rFonts w:ascii="Arial" w:hAnsi="Arial" w:cs="Arial"/>
          <w:bCs/>
          <w:kern w:val="32"/>
          <w:sz w:val="20"/>
          <w:szCs w:val="20"/>
          <w:lang w:val="en-GB"/>
        </w:rPr>
        <w:t xml:space="preserve">, the </w:t>
      </w:r>
      <w:r w:rsidR="001D1021">
        <w:rPr>
          <w:rFonts w:ascii="Arial" w:hAnsi="Arial" w:cs="Arial"/>
          <w:bCs/>
          <w:kern w:val="32"/>
          <w:sz w:val="20"/>
          <w:szCs w:val="20"/>
          <w:lang w:val="en-GB"/>
        </w:rPr>
        <w:t>VENDOR</w:t>
      </w:r>
      <w:r w:rsidRPr="003C7521">
        <w:rPr>
          <w:rFonts w:ascii="Arial" w:hAnsi="Arial" w:cs="Arial"/>
          <w:bCs/>
          <w:kern w:val="32"/>
          <w:sz w:val="20"/>
          <w:szCs w:val="20"/>
          <w:lang w:val="en-GB"/>
        </w:rPr>
        <w:t xml:space="preserve"> must </w:t>
      </w:r>
      <w:r w:rsidRPr="001D1021">
        <w:rPr>
          <w:rFonts w:ascii="Arial" w:hAnsi="Arial" w:cs="Arial"/>
          <w:bCs/>
          <w:kern w:val="32"/>
          <w:sz w:val="20"/>
          <w:szCs w:val="20"/>
          <w:lang w:val="en-GB"/>
        </w:rPr>
        <w:t>establish</w:t>
      </w:r>
      <w:r w:rsidRPr="003C7521">
        <w:rPr>
          <w:rFonts w:ascii="Arial" w:hAnsi="Arial" w:cs="Arial"/>
          <w:bCs/>
          <w:kern w:val="32"/>
          <w:sz w:val="20"/>
          <w:szCs w:val="20"/>
          <w:lang w:val="en-GB"/>
        </w:rPr>
        <w:t xml:space="preserve"> mechanisms and procedures for physical access to said </w:t>
      </w:r>
      <w:r w:rsidR="00B52D67">
        <w:rPr>
          <w:rFonts w:ascii="Arial" w:hAnsi="Arial" w:cs="Arial"/>
          <w:bCs/>
          <w:kern w:val="32"/>
          <w:sz w:val="20"/>
          <w:szCs w:val="20"/>
          <w:lang w:val="en-GB"/>
        </w:rPr>
        <w:t>premises or property</w:t>
      </w:r>
      <w:r w:rsidRPr="003C7521" w:rsidR="00B52D67">
        <w:rPr>
          <w:rFonts w:ascii="Arial" w:hAnsi="Arial" w:cs="Arial"/>
          <w:bCs/>
          <w:kern w:val="32"/>
          <w:sz w:val="20"/>
          <w:szCs w:val="20"/>
          <w:lang w:val="en-GB"/>
        </w:rPr>
        <w:t xml:space="preserve"> </w:t>
      </w:r>
      <w:r w:rsidRPr="003C7521" w:rsidR="00540A6C">
        <w:rPr>
          <w:rFonts w:ascii="Arial" w:hAnsi="Arial" w:cs="Arial"/>
          <w:bCs/>
          <w:kern w:val="32"/>
          <w:sz w:val="20"/>
          <w:szCs w:val="20"/>
          <w:lang w:val="en-GB"/>
        </w:rPr>
        <w:t>to</w:t>
      </w:r>
      <w:r w:rsidRPr="003C7521">
        <w:rPr>
          <w:rFonts w:ascii="Arial" w:hAnsi="Arial" w:cs="Arial"/>
          <w:bCs/>
          <w:kern w:val="32"/>
          <w:sz w:val="20"/>
          <w:szCs w:val="20"/>
          <w:lang w:val="en-GB"/>
        </w:rPr>
        <w:t xml:space="preserve"> prevent unauthorised </w:t>
      </w:r>
      <w:r w:rsidR="00B52D67">
        <w:rPr>
          <w:rFonts w:ascii="Arial" w:hAnsi="Arial" w:cs="Arial"/>
          <w:bCs/>
          <w:kern w:val="32"/>
          <w:sz w:val="20"/>
          <w:szCs w:val="20"/>
          <w:lang w:val="en-GB"/>
        </w:rPr>
        <w:t>persons</w:t>
      </w:r>
      <w:r w:rsidRPr="003C7521" w:rsidR="00B52D67">
        <w:rPr>
          <w:rFonts w:ascii="Arial" w:hAnsi="Arial" w:cs="Arial"/>
          <w:bCs/>
          <w:kern w:val="32"/>
          <w:sz w:val="20"/>
          <w:szCs w:val="20"/>
          <w:lang w:val="en-GB"/>
        </w:rPr>
        <w:t xml:space="preserve"> </w:t>
      </w:r>
      <w:r w:rsidRPr="003C7521">
        <w:rPr>
          <w:rFonts w:ascii="Arial" w:hAnsi="Arial" w:cs="Arial"/>
          <w:bCs/>
          <w:kern w:val="32"/>
          <w:sz w:val="20"/>
          <w:szCs w:val="20"/>
          <w:lang w:val="en-GB"/>
        </w:rPr>
        <w:t>from accessing Cyber-infrastructure or Protected Information.</w:t>
      </w:r>
    </w:p>
    <w:p w:rsidRPr="003C7521" w:rsidR="00201BCC" w:rsidP="00862F82" w:rsidRDefault="001D1021" w14:paraId="0B0251AD" w14:textId="2091AD1B">
      <w:pPr>
        <w:numPr>
          <w:ilvl w:val="0"/>
          <w:numId w:val="25"/>
        </w:numPr>
        <w:spacing w:before="240"/>
        <w:jc w:val="both"/>
        <w:rPr>
          <w:rFonts w:ascii="Arial" w:hAnsi="Arial" w:cs="Arial"/>
          <w:bCs/>
          <w:kern w:val="32"/>
          <w:sz w:val="20"/>
          <w:szCs w:val="20"/>
          <w:lang w:val="en-GB"/>
        </w:rPr>
      </w:pPr>
      <w:r>
        <w:rPr>
          <w:rFonts w:ascii="Arial" w:hAnsi="Arial" w:cs="Arial"/>
          <w:bCs/>
          <w:kern w:val="32"/>
          <w:sz w:val="20"/>
          <w:szCs w:val="20"/>
          <w:lang w:val="en-GB"/>
        </w:rPr>
        <w:t>VENDOR</w:t>
      </w:r>
      <w:r w:rsidRPr="003C7521" w:rsidR="00201BCC">
        <w:rPr>
          <w:rFonts w:ascii="Arial" w:hAnsi="Arial" w:cs="Arial"/>
          <w:bCs/>
          <w:kern w:val="32"/>
          <w:sz w:val="20"/>
          <w:szCs w:val="20"/>
          <w:lang w:val="en-GB"/>
        </w:rPr>
        <w:t xml:space="preserve"> shall establish mechanisms and procedures for identifying, authenticating and controlling logical access necessary to prevent unauthorised </w:t>
      </w:r>
      <w:r w:rsidR="00843B23">
        <w:rPr>
          <w:rFonts w:ascii="Arial" w:hAnsi="Arial" w:cs="Arial"/>
          <w:bCs/>
          <w:kern w:val="32"/>
          <w:sz w:val="20"/>
          <w:szCs w:val="20"/>
          <w:lang w:val="en-GB"/>
        </w:rPr>
        <w:t>persons</w:t>
      </w:r>
      <w:r w:rsidRPr="003C7521" w:rsidR="00843B23">
        <w:rPr>
          <w:rFonts w:ascii="Arial" w:hAnsi="Arial" w:cs="Arial"/>
          <w:bCs/>
          <w:kern w:val="32"/>
          <w:sz w:val="20"/>
          <w:szCs w:val="20"/>
          <w:lang w:val="en-GB"/>
        </w:rPr>
        <w:t xml:space="preserve"> </w:t>
      </w:r>
      <w:r w:rsidRPr="003C7521" w:rsidR="00201BCC">
        <w:rPr>
          <w:rFonts w:ascii="Arial" w:hAnsi="Arial" w:cs="Arial"/>
          <w:bCs/>
          <w:kern w:val="32"/>
          <w:sz w:val="20"/>
          <w:szCs w:val="20"/>
          <w:lang w:val="en-GB"/>
        </w:rPr>
        <w:t xml:space="preserve">from accessing its Cyber-infrastructure elements and </w:t>
      </w:r>
      <w:r w:rsidR="00843B23">
        <w:rPr>
          <w:rFonts w:ascii="Arial" w:hAnsi="Arial" w:cs="Arial"/>
          <w:bCs/>
          <w:kern w:val="32"/>
          <w:sz w:val="20"/>
          <w:szCs w:val="20"/>
          <w:lang w:val="en-GB"/>
        </w:rPr>
        <w:t>CUSTOMER</w:t>
      </w:r>
      <w:r w:rsidRPr="003C7521" w:rsidR="00843B23">
        <w:rPr>
          <w:rFonts w:ascii="Arial" w:hAnsi="Arial" w:cs="Arial"/>
          <w:bCs/>
          <w:kern w:val="32"/>
          <w:sz w:val="20"/>
          <w:szCs w:val="20"/>
          <w:lang w:val="en-GB"/>
        </w:rPr>
        <w:t xml:space="preserve">’s </w:t>
      </w:r>
      <w:r w:rsidRPr="003C7521" w:rsidR="00201BCC">
        <w:rPr>
          <w:rFonts w:ascii="Arial" w:hAnsi="Arial" w:cs="Arial"/>
          <w:bCs/>
          <w:kern w:val="32"/>
          <w:sz w:val="20"/>
          <w:szCs w:val="20"/>
          <w:lang w:val="en-GB"/>
        </w:rPr>
        <w:t xml:space="preserve">Protected Information, </w:t>
      </w:r>
      <w:proofErr w:type="gramStart"/>
      <w:r w:rsidRPr="003C7521" w:rsidR="00201BCC">
        <w:rPr>
          <w:rFonts w:ascii="Arial" w:hAnsi="Arial" w:cs="Arial"/>
          <w:bCs/>
          <w:kern w:val="32"/>
          <w:sz w:val="20"/>
          <w:szCs w:val="20"/>
          <w:lang w:val="en-GB"/>
        </w:rPr>
        <w:t>and, in particular</w:t>
      </w:r>
      <w:proofErr w:type="gramEnd"/>
      <w:r w:rsidRPr="003C7521" w:rsidR="00201BCC">
        <w:rPr>
          <w:rFonts w:ascii="Arial" w:hAnsi="Arial" w:cs="Arial"/>
          <w:bCs/>
          <w:kern w:val="32"/>
          <w:sz w:val="20"/>
          <w:szCs w:val="20"/>
          <w:lang w:val="en-GB"/>
        </w:rPr>
        <w:t>:</w:t>
      </w:r>
    </w:p>
    <w:p w:rsidRPr="006A19B6" w:rsidR="00201BCC" w:rsidP="00862F82" w:rsidRDefault="001D1021" w14:paraId="7304024E" w14:textId="03ED2541">
      <w:pPr>
        <w:numPr>
          <w:ilvl w:val="0"/>
          <w:numId w:val="27"/>
        </w:numPr>
        <w:tabs>
          <w:tab w:val="left" w:pos="1800"/>
        </w:tabs>
        <w:spacing w:before="240"/>
        <w:ind w:left="0" w:firstLine="1440"/>
        <w:jc w:val="both"/>
        <w:rPr>
          <w:rFonts w:ascii="Arial" w:hAnsi="Arial" w:cs="Arial"/>
          <w:bCs/>
          <w:kern w:val="32"/>
          <w:sz w:val="20"/>
          <w:szCs w:val="20"/>
          <w:lang w:val="en-GB"/>
        </w:rPr>
      </w:pPr>
      <w:r w:rsidRPr="006A19B6">
        <w:rPr>
          <w:rFonts w:ascii="Arial" w:hAnsi="Arial" w:cs="Arial"/>
          <w:bCs/>
          <w:kern w:val="32"/>
          <w:sz w:val="20"/>
          <w:szCs w:val="20"/>
          <w:lang w:val="en-GB"/>
        </w:rPr>
        <w:t>VENDOR</w:t>
      </w:r>
      <w:r w:rsidRPr="006A19B6" w:rsidR="00201BCC">
        <w:rPr>
          <w:rFonts w:ascii="Arial" w:hAnsi="Arial" w:cs="Arial"/>
          <w:bCs/>
          <w:kern w:val="32"/>
          <w:sz w:val="20"/>
          <w:szCs w:val="20"/>
          <w:lang w:val="en-GB"/>
        </w:rPr>
        <w:t xml:space="preserve"> will have procedures based on the principle of least privilege when granting, assigning and withdrawing authorized access and permissions to</w:t>
      </w:r>
      <w:r w:rsidRPr="006A19B6">
        <w:rPr>
          <w:rFonts w:ascii="Arial" w:hAnsi="Arial" w:cs="Arial"/>
          <w:bCs/>
          <w:kern w:val="32"/>
          <w:sz w:val="20"/>
          <w:szCs w:val="20"/>
          <w:lang w:val="en-GB"/>
        </w:rPr>
        <w:t xml:space="preserve"> its</w:t>
      </w:r>
      <w:r w:rsidRPr="006A19B6" w:rsidR="00201BCC">
        <w:rPr>
          <w:rFonts w:ascii="Arial" w:hAnsi="Arial" w:cs="Arial"/>
          <w:bCs/>
          <w:kern w:val="32"/>
          <w:sz w:val="20"/>
          <w:szCs w:val="20"/>
          <w:lang w:val="en-GB"/>
        </w:rPr>
        <w:t xml:space="preserve"> </w:t>
      </w:r>
      <w:r w:rsidRPr="006A19B6">
        <w:rPr>
          <w:rFonts w:ascii="Arial" w:hAnsi="Arial" w:cs="Arial"/>
          <w:bCs/>
          <w:kern w:val="32"/>
          <w:sz w:val="20"/>
          <w:szCs w:val="20"/>
          <w:lang w:val="en-GB"/>
        </w:rPr>
        <w:t>p</w:t>
      </w:r>
      <w:r w:rsidRPr="006A19B6" w:rsidR="00201BCC">
        <w:rPr>
          <w:rFonts w:ascii="Arial" w:hAnsi="Arial" w:cs="Arial"/>
          <w:bCs/>
          <w:kern w:val="32"/>
          <w:sz w:val="20"/>
          <w:szCs w:val="20"/>
          <w:lang w:val="en-GB"/>
        </w:rPr>
        <w:t xml:space="preserve">ersonnel or </w:t>
      </w:r>
      <w:r w:rsidRPr="006A19B6">
        <w:rPr>
          <w:rFonts w:ascii="Arial" w:hAnsi="Arial" w:cs="Arial"/>
          <w:bCs/>
          <w:kern w:val="32"/>
          <w:sz w:val="20"/>
          <w:szCs w:val="20"/>
          <w:lang w:val="en-GB"/>
        </w:rPr>
        <w:t xml:space="preserve">the personnel of its </w:t>
      </w:r>
      <w:r w:rsidRPr="006A19B6" w:rsidR="00201BCC">
        <w:rPr>
          <w:rFonts w:ascii="Arial" w:hAnsi="Arial" w:cs="Arial"/>
          <w:bCs/>
          <w:kern w:val="32"/>
          <w:sz w:val="20"/>
          <w:szCs w:val="20"/>
          <w:lang w:val="en-GB"/>
        </w:rPr>
        <w:t>subcontractors</w:t>
      </w:r>
      <w:r w:rsidRPr="006A19B6">
        <w:rPr>
          <w:rFonts w:ascii="Arial" w:hAnsi="Arial" w:cs="Arial"/>
          <w:bCs/>
          <w:kern w:val="32"/>
          <w:sz w:val="20"/>
          <w:szCs w:val="20"/>
          <w:lang w:val="en-GB"/>
        </w:rPr>
        <w:t>, where applicable,</w:t>
      </w:r>
      <w:r w:rsidRPr="006A19B6" w:rsidR="00201BCC">
        <w:rPr>
          <w:rFonts w:ascii="Arial" w:hAnsi="Arial" w:cs="Arial"/>
          <w:bCs/>
          <w:kern w:val="32"/>
          <w:sz w:val="20"/>
          <w:szCs w:val="20"/>
          <w:lang w:val="en-GB"/>
        </w:rPr>
        <w:t xml:space="preserve"> including privileged users or administration taking into account the need for the use</w:t>
      </w:r>
      <w:r w:rsidR="00843B23">
        <w:rPr>
          <w:rFonts w:ascii="Arial" w:hAnsi="Arial" w:cs="Arial"/>
          <w:bCs/>
          <w:kern w:val="32"/>
          <w:sz w:val="20"/>
          <w:szCs w:val="20"/>
          <w:lang w:val="en-GB"/>
        </w:rPr>
        <w:t>,</w:t>
      </w:r>
      <w:r w:rsidRPr="006A19B6" w:rsidR="00201BCC">
        <w:rPr>
          <w:rFonts w:ascii="Arial" w:hAnsi="Arial" w:cs="Arial"/>
          <w:bCs/>
          <w:kern w:val="32"/>
          <w:sz w:val="20"/>
          <w:szCs w:val="20"/>
          <w:lang w:val="en-GB"/>
        </w:rPr>
        <w:t xml:space="preserve"> the confidentiality of the </w:t>
      </w:r>
      <w:r w:rsidR="00843B23">
        <w:rPr>
          <w:rFonts w:ascii="Arial" w:hAnsi="Arial" w:cs="Arial"/>
          <w:bCs/>
          <w:kern w:val="32"/>
          <w:sz w:val="20"/>
          <w:szCs w:val="20"/>
          <w:lang w:val="en-GB"/>
        </w:rPr>
        <w:t>Protected Information</w:t>
      </w:r>
      <w:r w:rsidRPr="006A19B6" w:rsidR="00843B23">
        <w:rPr>
          <w:rFonts w:ascii="Arial" w:hAnsi="Arial" w:cs="Arial"/>
          <w:bCs/>
          <w:kern w:val="32"/>
          <w:sz w:val="20"/>
          <w:szCs w:val="20"/>
          <w:lang w:val="en-GB"/>
        </w:rPr>
        <w:t xml:space="preserve"> </w:t>
      </w:r>
      <w:r w:rsidRPr="006A19B6" w:rsidR="00201BCC">
        <w:rPr>
          <w:rFonts w:ascii="Arial" w:hAnsi="Arial" w:cs="Arial"/>
          <w:bCs/>
          <w:kern w:val="32"/>
          <w:sz w:val="20"/>
          <w:szCs w:val="20"/>
          <w:lang w:val="en-GB"/>
        </w:rPr>
        <w:t xml:space="preserve">and </w:t>
      </w:r>
      <w:r w:rsidR="00843B23">
        <w:rPr>
          <w:rFonts w:ascii="Arial" w:hAnsi="Arial" w:cs="Arial"/>
          <w:bCs/>
          <w:kern w:val="32"/>
          <w:sz w:val="20"/>
          <w:szCs w:val="20"/>
          <w:lang w:val="en-GB"/>
        </w:rPr>
        <w:t xml:space="preserve">the </w:t>
      </w:r>
      <w:r w:rsidRPr="006A19B6" w:rsidR="00201BCC">
        <w:rPr>
          <w:rFonts w:ascii="Arial" w:hAnsi="Arial" w:cs="Arial"/>
          <w:bCs/>
          <w:kern w:val="32"/>
          <w:sz w:val="20"/>
          <w:szCs w:val="20"/>
          <w:lang w:val="en-GB"/>
        </w:rPr>
        <w:t xml:space="preserve">resources </w:t>
      </w:r>
      <w:r w:rsidR="00843B23">
        <w:rPr>
          <w:rFonts w:ascii="Arial" w:hAnsi="Arial" w:cs="Arial"/>
          <w:bCs/>
          <w:kern w:val="32"/>
          <w:sz w:val="20"/>
          <w:szCs w:val="20"/>
          <w:lang w:val="en-GB"/>
        </w:rPr>
        <w:t xml:space="preserve">for the </w:t>
      </w:r>
      <w:r w:rsidRPr="006A19B6" w:rsidR="00201BCC">
        <w:rPr>
          <w:rFonts w:ascii="Arial" w:hAnsi="Arial" w:cs="Arial"/>
          <w:bCs/>
          <w:kern w:val="32"/>
          <w:sz w:val="20"/>
          <w:szCs w:val="20"/>
          <w:lang w:val="en-GB"/>
        </w:rPr>
        <w:t>perform</w:t>
      </w:r>
      <w:r w:rsidR="00843B23">
        <w:rPr>
          <w:rFonts w:ascii="Arial" w:hAnsi="Arial" w:cs="Arial"/>
          <w:bCs/>
          <w:kern w:val="32"/>
          <w:sz w:val="20"/>
          <w:szCs w:val="20"/>
          <w:lang w:val="en-GB"/>
        </w:rPr>
        <w:t>ance of</w:t>
      </w:r>
      <w:r w:rsidRPr="006A19B6" w:rsidR="00201BCC">
        <w:rPr>
          <w:rFonts w:ascii="Arial" w:hAnsi="Arial" w:cs="Arial"/>
          <w:bCs/>
          <w:kern w:val="32"/>
          <w:sz w:val="20"/>
          <w:szCs w:val="20"/>
          <w:lang w:val="en-GB"/>
        </w:rPr>
        <w:t xml:space="preserve"> their </w:t>
      </w:r>
      <w:proofErr w:type="gramStart"/>
      <w:r w:rsidRPr="006A19B6" w:rsidR="00201BCC">
        <w:rPr>
          <w:rFonts w:ascii="Arial" w:hAnsi="Arial" w:cs="Arial"/>
          <w:bCs/>
          <w:kern w:val="32"/>
          <w:sz w:val="20"/>
          <w:szCs w:val="20"/>
          <w:lang w:val="en-GB"/>
        </w:rPr>
        <w:t>tasks;</w:t>
      </w:r>
      <w:proofErr w:type="gramEnd"/>
    </w:p>
    <w:p w:rsidRPr="006A19B6" w:rsidR="00201BCC" w:rsidP="00862F82" w:rsidRDefault="001D1021" w14:paraId="7BD96DD5" w14:textId="51AD7B95">
      <w:pPr>
        <w:numPr>
          <w:ilvl w:val="0"/>
          <w:numId w:val="27"/>
        </w:numPr>
        <w:tabs>
          <w:tab w:val="left" w:pos="1800"/>
        </w:tabs>
        <w:spacing w:before="240"/>
        <w:ind w:left="0" w:firstLine="1440"/>
        <w:jc w:val="both"/>
        <w:rPr>
          <w:rFonts w:ascii="Arial" w:hAnsi="Arial" w:cs="Arial"/>
          <w:bCs/>
          <w:kern w:val="32"/>
          <w:sz w:val="20"/>
          <w:szCs w:val="20"/>
          <w:lang w:val="en-GB"/>
        </w:rPr>
      </w:pPr>
      <w:r w:rsidRPr="006A19B6">
        <w:rPr>
          <w:rFonts w:ascii="Arial" w:hAnsi="Arial" w:cs="Arial"/>
          <w:bCs/>
          <w:kern w:val="32"/>
          <w:sz w:val="20"/>
          <w:szCs w:val="20"/>
          <w:lang w:val="en-GB"/>
        </w:rPr>
        <w:t>VENDOR</w:t>
      </w:r>
      <w:r w:rsidRPr="006A19B6" w:rsidR="00201BCC">
        <w:rPr>
          <w:rFonts w:ascii="Arial" w:hAnsi="Arial" w:cs="Arial"/>
          <w:bCs/>
          <w:kern w:val="32"/>
          <w:sz w:val="20"/>
          <w:szCs w:val="20"/>
          <w:lang w:val="en-GB"/>
        </w:rPr>
        <w:t xml:space="preserve"> will maintain an updated inventory of the access granted and will withdraw access from </w:t>
      </w:r>
      <w:r w:rsidRPr="006A19B6" w:rsidR="008D32ED">
        <w:rPr>
          <w:rFonts w:ascii="Arial" w:hAnsi="Arial" w:cs="Arial"/>
          <w:bCs/>
          <w:kern w:val="32"/>
          <w:sz w:val="20"/>
          <w:szCs w:val="20"/>
          <w:lang w:val="en-GB"/>
        </w:rPr>
        <w:t>personnel</w:t>
      </w:r>
      <w:r w:rsidRPr="006A19B6" w:rsidR="00201BCC">
        <w:rPr>
          <w:rFonts w:ascii="Arial" w:hAnsi="Arial" w:cs="Arial"/>
          <w:bCs/>
          <w:kern w:val="32"/>
          <w:sz w:val="20"/>
          <w:szCs w:val="20"/>
          <w:lang w:val="en-GB"/>
        </w:rPr>
        <w:t xml:space="preserve"> who cease working</w:t>
      </w:r>
      <w:r w:rsidRPr="006A19B6" w:rsidR="008D32ED">
        <w:rPr>
          <w:rFonts w:ascii="Arial" w:hAnsi="Arial" w:cs="Arial"/>
          <w:bCs/>
          <w:kern w:val="32"/>
          <w:sz w:val="20"/>
          <w:szCs w:val="20"/>
          <w:lang w:val="en-GB"/>
        </w:rPr>
        <w:t xml:space="preserve"> in connection with the Agreement</w:t>
      </w:r>
      <w:r w:rsidRPr="006A19B6" w:rsidR="00201BCC">
        <w:rPr>
          <w:rFonts w:ascii="Arial" w:hAnsi="Arial" w:cs="Arial"/>
          <w:bCs/>
          <w:kern w:val="32"/>
          <w:sz w:val="20"/>
          <w:szCs w:val="20"/>
          <w:lang w:val="en-GB"/>
        </w:rPr>
        <w:t xml:space="preserve"> within a period of less than </w:t>
      </w:r>
      <w:r w:rsidRPr="006A19B6" w:rsidR="008D32ED">
        <w:rPr>
          <w:rFonts w:ascii="Arial" w:hAnsi="Arial" w:cs="Arial"/>
          <w:bCs/>
          <w:kern w:val="32"/>
          <w:sz w:val="20"/>
          <w:szCs w:val="20"/>
          <w:lang w:val="en-GB"/>
        </w:rPr>
        <w:t>twenty-four (</w:t>
      </w:r>
      <w:r w:rsidRPr="006A19B6" w:rsidR="00201BCC">
        <w:rPr>
          <w:rFonts w:ascii="Arial" w:hAnsi="Arial" w:cs="Arial"/>
          <w:bCs/>
          <w:kern w:val="32"/>
          <w:sz w:val="20"/>
          <w:szCs w:val="20"/>
          <w:lang w:val="en-GB"/>
        </w:rPr>
        <w:t>24</w:t>
      </w:r>
      <w:r w:rsidRPr="006A19B6" w:rsidR="008D32ED">
        <w:rPr>
          <w:rFonts w:ascii="Arial" w:hAnsi="Arial" w:cs="Arial"/>
          <w:bCs/>
          <w:kern w:val="32"/>
          <w:sz w:val="20"/>
          <w:szCs w:val="20"/>
          <w:lang w:val="en-GB"/>
        </w:rPr>
        <w:t>)</w:t>
      </w:r>
      <w:r w:rsidRPr="006A19B6" w:rsidR="00201BCC">
        <w:rPr>
          <w:rFonts w:ascii="Arial" w:hAnsi="Arial" w:cs="Arial"/>
          <w:bCs/>
          <w:kern w:val="32"/>
          <w:sz w:val="20"/>
          <w:szCs w:val="20"/>
          <w:lang w:val="en-GB"/>
        </w:rPr>
        <w:t xml:space="preserve"> hours. Credentials must always be encrypted when stored and transmitted;</w:t>
      </w:r>
      <w:r w:rsidR="00843B23">
        <w:rPr>
          <w:rFonts w:ascii="Arial" w:hAnsi="Arial" w:cs="Arial"/>
          <w:bCs/>
          <w:kern w:val="32"/>
          <w:sz w:val="20"/>
          <w:szCs w:val="20"/>
          <w:lang w:val="en-GB"/>
        </w:rPr>
        <w:t xml:space="preserve"> and</w:t>
      </w:r>
    </w:p>
    <w:p w:rsidRPr="006A19B6" w:rsidR="00201BCC" w:rsidP="00862F82" w:rsidRDefault="008D32ED" w14:paraId="5F577C30" w14:textId="77777777">
      <w:pPr>
        <w:numPr>
          <w:ilvl w:val="0"/>
          <w:numId w:val="27"/>
        </w:numPr>
        <w:tabs>
          <w:tab w:val="left" w:pos="1800"/>
        </w:tabs>
        <w:spacing w:before="240"/>
        <w:ind w:left="0" w:firstLine="1440"/>
        <w:jc w:val="both"/>
        <w:rPr>
          <w:rFonts w:ascii="Arial" w:hAnsi="Arial" w:cs="Arial"/>
          <w:bCs/>
          <w:kern w:val="32"/>
          <w:sz w:val="20"/>
          <w:szCs w:val="20"/>
          <w:lang w:val="en-GB"/>
        </w:rPr>
      </w:pPr>
      <w:r w:rsidRPr="006A19B6">
        <w:rPr>
          <w:rFonts w:ascii="Arial" w:hAnsi="Arial" w:cs="Arial"/>
          <w:bCs/>
          <w:kern w:val="32"/>
          <w:sz w:val="20"/>
          <w:szCs w:val="20"/>
          <w:lang w:val="en-GB"/>
        </w:rPr>
        <w:t>VENDOR</w:t>
      </w:r>
      <w:r w:rsidRPr="006A19B6" w:rsidR="00201BCC">
        <w:rPr>
          <w:rFonts w:ascii="Arial" w:hAnsi="Arial" w:cs="Arial"/>
          <w:bCs/>
          <w:kern w:val="32"/>
          <w:sz w:val="20"/>
          <w:szCs w:val="20"/>
          <w:lang w:val="en-GB"/>
        </w:rPr>
        <w:t xml:space="preserve"> shall have policies and procedures that ensure the strength of the passwords and that they are updated regularly. Passwords shall be changed during the installation processes of new hardware or software</w:t>
      </w:r>
      <w:r w:rsidRPr="006A19B6">
        <w:rPr>
          <w:rFonts w:ascii="Arial" w:hAnsi="Arial" w:cs="Arial"/>
          <w:bCs/>
          <w:kern w:val="32"/>
          <w:sz w:val="20"/>
          <w:szCs w:val="20"/>
          <w:lang w:val="en-GB"/>
        </w:rPr>
        <w:t xml:space="preserve">. VENDOR’s default </w:t>
      </w:r>
      <w:r w:rsidRPr="006A19B6" w:rsidR="00201BCC">
        <w:rPr>
          <w:rFonts w:ascii="Arial" w:hAnsi="Arial" w:cs="Arial"/>
          <w:bCs/>
          <w:kern w:val="32"/>
          <w:sz w:val="20"/>
          <w:szCs w:val="20"/>
          <w:lang w:val="en-GB"/>
        </w:rPr>
        <w:t xml:space="preserve">passwords </w:t>
      </w:r>
      <w:r w:rsidRPr="006A19B6">
        <w:rPr>
          <w:rFonts w:ascii="Arial" w:hAnsi="Arial" w:cs="Arial"/>
          <w:bCs/>
          <w:kern w:val="32"/>
          <w:sz w:val="20"/>
          <w:szCs w:val="20"/>
          <w:lang w:val="en-GB"/>
        </w:rPr>
        <w:t>shall</w:t>
      </w:r>
      <w:r w:rsidRPr="006A19B6" w:rsidR="00201BCC">
        <w:rPr>
          <w:rFonts w:ascii="Arial" w:hAnsi="Arial" w:cs="Arial"/>
          <w:bCs/>
          <w:kern w:val="32"/>
          <w:sz w:val="20"/>
          <w:szCs w:val="20"/>
          <w:lang w:val="en-GB"/>
        </w:rPr>
        <w:t xml:space="preserve"> be changed</w:t>
      </w:r>
      <w:r w:rsidRPr="006A19B6">
        <w:rPr>
          <w:rFonts w:ascii="Arial" w:hAnsi="Arial" w:cs="Arial"/>
          <w:bCs/>
          <w:kern w:val="32"/>
          <w:sz w:val="20"/>
          <w:szCs w:val="20"/>
          <w:lang w:val="en-GB"/>
        </w:rPr>
        <w:t>.</w:t>
      </w:r>
    </w:p>
    <w:p w:rsidRPr="003C7521" w:rsidR="00201BCC" w:rsidP="00862F82" w:rsidRDefault="008D32ED" w14:paraId="3A44285C" w14:textId="3BBADCFF">
      <w:pPr>
        <w:numPr>
          <w:ilvl w:val="0"/>
          <w:numId w:val="25"/>
        </w:numPr>
        <w:spacing w:before="240"/>
        <w:jc w:val="both"/>
        <w:rPr>
          <w:rFonts w:ascii="Arial" w:hAnsi="Arial" w:cs="Arial"/>
          <w:bCs/>
          <w:kern w:val="32"/>
          <w:sz w:val="20"/>
          <w:szCs w:val="20"/>
          <w:lang w:val="en-GB"/>
        </w:rPr>
      </w:pPr>
      <w:r>
        <w:rPr>
          <w:rFonts w:ascii="Arial" w:hAnsi="Arial" w:cs="Arial"/>
          <w:bCs/>
          <w:kern w:val="32"/>
          <w:sz w:val="20"/>
          <w:szCs w:val="20"/>
          <w:lang w:val="en-GB"/>
        </w:rPr>
        <w:t>VENDOR</w:t>
      </w:r>
      <w:r w:rsidRPr="003C7521" w:rsidR="00201BCC">
        <w:rPr>
          <w:rFonts w:ascii="Arial" w:hAnsi="Arial" w:cs="Arial"/>
          <w:bCs/>
          <w:kern w:val="32"/>
          <w:sz w:val="20"/>
          <w:szCs w:val="20"/>
          <w:lang w:val="en-GB"/>
        </w:rPr>
        <w:t xml:space="preserve"> shall implement </w:t>
      </w:r>
      <w:r w:rsidR="00843B23">
        <w:rPr>
          <w:rFonts w:ascii="Arial" w:hAnsi="Arial" w:cs="Arial"/>
          <w:bCs/>
          <w:kern w:val="32"/>
          <w:sz w:val="20"/>
          <w:szCs w:val="20"/>
          <w:lang w:val="en-GB"/>
        </w:rPr>
        <w:t>T</w:t>
      </w:r>
      <w:r w:rsidRPr="003C7521" w:rsidR="00201BCC">
        <w:rPr>
          <w:rFonts w:ascii="Arial" w:hAnsi="Arial" w:cs="Arial"/>
          <w:bCs/>
          <w:kern w:val="32"/>
          <w:sz w:val="20"/>
          <w:szCs w:val="20"/>
          <w:lang w:val="en-GB"/>
        </w:rPr>
        <w:t xml:space="preserve">echnical and </w:t>
      </w:r>
      <w:r w:rsidR="00843B23">
        <w:rPr>
          <w:rFonts w:ascii="Arial" w:hAnsi="Arial" w:cs="Arial"/>
          <w:bCs/>
          <w:kern w:val="32"/>
          <w:sz w:val="20"/>
          <w:szCs w:val="20"/>
          <w:lang w:val="en-GB"/>
        </w:rPr>
        <w:t>O</w:t>
      </w:r>
      <w:r w:rsidRPr="003C7521" w:rsidR="00201BCC">
        <w:rPr>
          <w:rFonts w:ascii="Arial" w:hAnsi="Arial" w:cs="Arial"/>
          <w:bCs/>
          <w:kern w:val="32"/>
          <w:sz w:val="20"/>
          <w:szCs w:val="20"/>
          <w:lang w:val="en-GB"/>
        </w:rPr>
        <w:t xml:space="preserve">rganisational </w:t>
      </w:r>
      <w:r w:rsidR="00843B23">
        <w:rPr>
          <w:rFonts w:ascii="Arial" w:hAnsi="Arial" w:cs="Arial"/>
          <w:bCs/>
          <w:kern w:val="32"/>
          <w:sz w:val="20"/>
          <w:szCs w:val="20"/>
          <w:lang w:val="en-GB"/>
        </w:rPr>
        <w:t>M</w:t>
      </w:r>
      <w:r w:rsidRPr="003C7521" w:rsidR="00201BCC">
        <w:rPr>
          <w:rFonts w:ascii="Arial" w:hAnsi="Arial" w:cs="Arial"/>
          <w:bCs/>
          <w:kern w:val="32"/>
          <w:sz w:val="20"/>
          <w:szCs w:val="20"/>
          <w:lang w:val="en-GB"/>
        </w:rPr>
        <w:t xml:space="preserve">easures necessary to ensure operational continuity under </w:t>
      </w:r>
      <w:r w:rsidR="0039191F">
        <w:rPr>
          <w:rFonts w:ascii="Arial" w:hAnsi="Arial" w:cs="Arial"/>
          <w:bCs/>
          <w:kern w:val="32"/>
          <w:sz w:val="20"/>
          <w:szCs w:val="20"/>
          <w:lang w:val="en-GB"/>
        </w:rPr>
        <w:t>applicable</w:t>
      </w:r>
      <w:r w:rsidRPr="003C7521" w:rsidR="00201BCC">
        <w:rPr>
          <w:rFonts w:ascii="Arial" w:hAnsi="Arial" w:cs="Arial"/>
          <w:bCs/>
          <w:kern w:val="32"/>
          <w:sz w:val="20"/>
          <w:szCs w:val="20"/>
          <w:lang w:val="en-GB"/>
        </w:rPr>
        <w:t xml:space="preserve"> service level agreements (including but not limited to contingency plans, backup and recovery procedures). In particular:</w:t>
      </w:r>
    </w:p>
    <w:p w:rsidR="00201BCC" w:rsidP="00862F82" w:rsidRDefault="0039191F" w14:paraId="63CD32FA" w14:textId="42F7B3AD">
      <w:pPr>
        <w:numPr>
          <w:ilvl w:val="0"/>
          <w:numId w:val="28"/>
        </w:numPr>
        <w:tabs>
          <w:tab w:val="left" w:pos="1800"/>
        </w:tabs>
        <w:spacing w:before="240"/>
        <w:ind w:left="0" w:firstLine="1440"/>
        <w:jc w:val="both"/>
        <w:rPr>
          <w:rFonts w:ascii="Arial" w:hAnsi="Arial" w:cs="Arial"/>
          <w:bCs/>
          <w:kern w:val="32"/>
          <w:sz w:val="20"/>
          <w:szCs w:val="20"/>
          <w:lang w:val="en-GB" w:bidi="es-ES"/>
        </w:rPr>
      </w:pPr>
      <w:r w:rsidRPr="00932EFE">
        <w:rPr>
          <w:rFonts w:ascii="Arial" w:hAnsi="Arial" w:cs="Arial"/>
          <w:bCs/>
          <w:kern w:val="32"/>
          <w:sz w:val="20"/>
          <w:szCs w:val="20"/>
          <w:lang w:val="en-GB"/>
        </w:rPr>
        <w:t>VENDOR</w:t>
      </w:r>
      <w:r w:rsidRPr="00932EFE" w:rsidR="00201BCC">
        <w:rPr>
          <w:rFonts w:ascii="Arial" w:hAnsi="Arial" w:cs="Arial"/>
          <w:bCs/>
          <w:kern w:val="32"/>
          <w:sz w:val="20"/>
          <w:szCs w:val="20"/>
          <w:lang w:val="en-GB"/>
        </w:rPr>
        <w:t xml:space="preserve"> shall make backup copies of the Protected Information as frequently as is required for th</w:t>
      </w:r>
      <w:r w:rsidRPr="00932EFE" w:rsidR="00932EFE">
        <w:rPr>
          <w:rFonts w:ascii="Arial" w:hAnsi="Arial" w:cs="Arial"/>
          <w:bCs/>
          <w:kern w:val="32"/>
          <w:sz w:val="20"/>
          <w:szCs w:val="20"/>
          <w:lang w:val="en-GB"/>
        </w:rPr>
        <w:t>e services being provided by VENDOR</w:t>
      </w:r>
      <w:r w:rsidRPr="00932EFE" w:rsidR="00201BCC">
        <w:rPr>
          <w:rFonts w:ascii="Arial" w:hAnsi="Arial" w:cs="Arial"/>
          <w:bCs/>
          <w:kern w:val="32"/>
          <w:sz w:val="20"/>
          <w:szCs w:val="20"/>
          <w:lang w:val="en-GB"/>
        </w:rPr>
        <w:t xml:space="preserve"> and according to the nature of the data, establishing the appropriate procedures and mechanisms to ensure that the data can be retrieved, that only authorised </w:t>
      </w:r>
      <w:r w:rsidR="00932EFE">
        <w:rPr>
          <w:rFonts w:ascii="Arial" w:hAnsi="Arial" w:cs="Arial"/>
          <w:bCs/>
          <w:kern w:val="32"/>
          <w:sz w:val="20"/>
          <w:szCs w:val="20"/>
          <w:lang w:val="en-GB"/>
        </w:rPr>
        <w:t>VENDOR</w:t>
      </w:r>
      <w:r w:rsidRPr="00932EFE" w:rsidR="00201BCC">
        <w:rPr>
          <w:rFonts w:ascii="Arial" w:hAnsi="Arial" w:cs="Arial"/>
          <w:bCs/>
          <w:kern w:val="32"/>
          <w:sz w:val="20"/>
          <w:szCs w:val="20"/>
          <w:lang w:val="en-GB"/>
        </w:rPr>
        <w:t xml:space="preserve"> </w:t>
      </w:r>
      <w:r w:rsidR="00932EFE">
        <w:rPr>
          <w:rFonts w:ascii="Arial" w:hAnsi="Arial" w:cs="Arial"/>
          <w:bCs/>
          <w:kern w:val="32"/>
          <w:sz w:val="20"/>
          <w:szCs w:val="20"/>
          <w:lang w:val="en-GB"/>
        </w:rPr>
        <w:t>p</w:t>
      </w:r>
      <w:r w:rsidRPr="00932EFE" w:rsidR="00201BCC">
        <w:rPr>
          <w:rFonts w:ascii="Arial" w:hAnsi="Arial" w:cs="Arial"/>
          <w:bCs/>
          <w:kern w:val="32"/>
          <w:sz w:val="20"/>
          <w:szCs w:val="20"/>
          <w:lang w:val="en-GB"/>
        </w:rPr>
        <w:t xml:space="preserve">ersonnel </w:t>
      </w:r>
      <w:r w:rsidR="00932EFE">
        <w:rPr>
          <w:rFonts w:ascii="Arial" w:hAnsi="Arial" w:cs="Arial"/>
          <w:bCs/>
          <w:kern w:val="32"/>
          <w:sz w:val="20"/>
          <w:szCs w:val="20"/>
          <w:lang w:val="en-GB"/>
        </w:rPr>
        <w:t>can access it</w:t>
      </w:r>
      <w:r w:rsidRPr="00932EFE" w:rsidR="00201BCC">
        <w:rPr>
          <w:rFonts w:ascii="Arial" w:hAnsi="Arial" w:cs="Arial"/>
          <w:bCs/>
          <w:kern w:val="32"/>
          <w:sz w:val="20"/>
          <w:szCs w:val="20"/>
          <w:lang w:val="en-GB"/>
        </w:rPr>
        <w:t xml:space="preserve"> and that they are transferred and stored in such a way as to prevent access or manipu</w:t>
      </w:r>
      <w:r w:rsidR="00932EFE">
        <w:rPr>
          <w:rFonts w:ascii="Arial" w:hAnsi="Arial" w:cs="Arial"/>
          <w:bCs/>
          <w:kern w:val="32"/>
          <w:sz w:val="20"/>
          <w:szCs w:val="20"/>
          <w:lang w:val="en-GB"/>
        </w:rPr>
        <w:t>lation by unauthorised persons</w:t>
      </w:r>
      <w:r w:rsidR="008C6D67">
        <w:rPr>
          <w:rFonts w:ascii="Arial" w:hAnsi="Arial" w:cs="Arial"/>
          <w:bCs/>
          <w:kern w:val="32"/>
          <w:sz w:val="20"/>
          <w:szCs w:val="20"/>
          <w:lang w:val="en-GB"/>
        </w:rPr>
        <w:t>; and</w:t>
      </w:r>
    </w:p>
    <w:p w:rsidRPr="003C7521" w:rsidR="00201BCC" w:rsidP="00862F82" w:rsidRDefault="00201BCC" w14:paraId="52298DB1" w14:textId="77777777">
      <w:pPr>
        <w:numPr>
          <w:ilvl w:val="0"/>
          <w:numId w:val="28"/>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t>The same security measures shall apply to backups as to the original Protected Information.</w:t>
      </w:r>
    </w:p>
    <w:p w:rsidRPr="003C7521" w:rsidR="00201BCC" w:rsidP="00862F82" w:rsidRDefault="00201BCC" w14:paraId="1F2D9638" w14:textId="5DB57097">
      <w:pPr>
        <w:numPr>
          <w:ilvl w:val="0"/>
          <w:numId w:val="25"/>
        </w:numPr>
        <w:spacing w:before="240"/>
        <w:jc w:val="both"/>
        <w:rPr>
          <w:rFonts w:ascii="Arial" w:hAnsi="Arial" w:cs="Arial"/>
          <w:bCs/>
          <w:kern w:val="32"/>
          <w:sz w:val="20"/>
          <w:szCs w:val="20"/>
          <w:lang w:val="en-GB" w:bidi="es-ES"/>
        </w:rPr>
      </w:pPr>
      <w:proofErr w:type="gramStart"/>
      <w:r w:rsidRPr="003C7521">
        <w:rPr>
          <w:rFonts w:ascii="Arial" w:hAnsi="Arial" w:cs="Arial"/>
          <w:bCs/>
          <w:kern w:val="32"/>
          <w:sz w:val="20"/>
          <w:szCs w:val="20"/>
          <w:lang w:val="en-GB"/>
        </w:rPr>
        <w:t xml:space="preserve">In the event </w:t>
      </w:r>
      <w:r w:rsidR="00932EFE">
        <w:rPr>
          <w:rFonts w:ascii="Arial" w:hAnsi="Arial" w:cs="Arial"/>
          <w:bCs/>
          <w:kern w:val="32"/>
          <w:sz w:val="20"/>
          <w:szCs w:val="20"/>
          <w:lang w:val="en-GB"/>
        </w:rPr>
        <w:t>that</w:t>
      </w:r>
      <w:proofErr w:type="gramEnd"/>
      <w:r w:rsidRPr="003C7521">
        <w:rPr>
          <w:rFonts w:ascii="Arial" w:hAnsi="Arial" w:cs="Arial"/>
          <w:bCs/>
          <w:kern w:val="32"/>
          <w:sz w:val="20"/>
          <w:szCs w:val="20"/>
          <w:lang w:val="en-GB"/>
        </w:rPr>
        <w:t xml:space="preserve"> </w:t>
      </w:r>
      <w:r w:rsidR="008C6D67">
        <w:rPr>
          <w:rFonts w:ascii="Arial" w:hAnsi="Arial" w:cs="Arial"/>
          <w:bCs/>
          <w:kern w:val="32"/>
          <w:sz w:val="20"/>
          <w:szCs w:val="20"/>
          <w:lang w:val="en-GB"/>
        </w:rPr>
        <w:t>CUSTOMER</w:t>
      </w:r>
      <w:r w:rsidRPr="003C7521" w:rsidR="008C6D67">
        <w:rPr>
          <w:rFonts w:ascii="Arial" w:hAnsi="Arial" w:cs="Arial"/>
          <w:bCs/>
          <w:kern w:val="32"/>
          <w:sz w:val="20"/>
          <w:szCs w:val="20"/>
          <w:lang w:val="en-GB"/>
        </w:rPr>
        <w:t xml:space="preserve"> </w:t>
      </w:r>
      <w:r w:rsidR="00932EFE">
        <w:rPr>
          <w:rFonts w:ascii="Arial" w:hAnsi="Arial" w:cs="Arial"/>
          <w:bCs/>
          <w:kern w:val="32"/>
          <w:sz w:val="20"/>
          <w:szCs w:val="20"/>
          <w:lang w:val="en-GB"/>
        </w:rPr>
        <w:t>has expressly authorized VENDOR to use its</w:t>
      </w:r>
      <w:r w:rsidRPr="003C7521">
        <w:rPr>
          <w:rFonts w:ascii="Arial" w:hAnsi="Arial" w:cs="Arial"/>
          <w:bCs/>
          <w:kern w:val="32"/>
          <w:sz w:val="20"/>
          <w:szCs w:val="20"/>
          <w:lang w:val="en-GB"/>
        </w:rPr>
        <w:t xml:space="preserve"> own </w:t>
      </w:r>
      <w:r w:rsidR="008C6D67">
        <w:rPr>
          <w:rFonts w:ascii="Arial" w:hAnsi="Arial" w:cs="Arial"/>
          <w:bCs/>
          <w:kern w:val="32"/>
          <w:sz w:val="20"/>
          <w:szCs w:val="20"/>
          <w:lang w:val="en-GB"/>
        </w:rPr>
        <w:t>IT</w:t>
      </w:r>
      <w:r w:rsidRPr="003C7521" w:rsidR="008C6D67">
        <w:rPr>
          <w:rFonts w:ascii="Arial" w:hAnsi="Arial" w:cs="Arial"/>
          <w:bCs/>
          <w:kern w:val="32"/>
          <w:sz w:val="20"/>
          <w:szCs w:val="20"/>
          <w:lang w:val="en-GB"/>
        </w:rPr>
        <w:t xml:space="preserve"> </w:t>
      </w:r>
      <w:r w:rsidRPr="003C7521">
        <w:rPr>
          <w:rFonts w:ascii="Arial" w:hAnsi="Arial" w:cs="Arial"/>
          <w:bCs/>
          <w:kern w:val="32"/>
          <w:sz w:val="20"/>
          <w:szCs w:val="20"/>
          <w:lang w:val="en-GB"/>
        </w:rPr>
        <w:t xml:space="preserve">equipment for accessing </w:t>
      </w:r>
      <w:r w:rsidR="008C6D67">
        <w:rPr>
          <w:rFonts w:ascii="Arial" w:hAnsi="Arial" w:cs="Arial"/>
          <w:bCs/>
          <w:kern w:val="32"/>
          <w:sz w:val="20"/>
          <w:szCs w:val="20"/>
          <w:lang w:val="en-GB"/>
        </w:rPr>
        <w:t>CUSTOMER</w:t>
      </w:r>
      <w:r w:rsidRPr="003C7521" w:rsidR="008C6D67">
        <w:rPr>
          <w:rFonts w:ascii="Arial" w:hAnsi="Arial" w:cs="Arial"/>
          <w:bCs/>
          <w:kern w:val="32"/>
          <w:sz w:val="20"/>
          <w:szCs w:val="20"/>
          <w:lang w:val="en-GB"/>
        </w:rPr>
        <w:t xml:space="preserve">’s </w:t>
      </w:r>
      <w:r w:rsidRPr="003C7521" w:rsidR="00BA199C">
        <w:rPr>
          <w:rFonts w:ascii="Arial" w:hAnsi="Arial" w:cs="Arial"/>
          <w:bCs/>
          <w:kern w:val="32"/>
          <w:sz w:val="20"/>
          <w:szCs w:val="20"/>
          <w:lang w:val="en-GB"/>
        </w:rPr>
        <w:t>Cyber</w:t>
      </w:r>
      <w:r w:rsidRPr="003C7521">
        <w:rPr>
          <w:rFonts w:ascii="Arial" w:hAnsi="Arial" w:cs="Arial"/>
          <w:bCs/>
          <w:kern w:val="32"/>
          <w:sz w:val="20"/>
          <w:szCs w:val="20"/>
          <w:lang w:val="en-GB"/>
        </w:rPr>
        <w:t xml:space="preserve">-infrastructure, the </w:t>
      </w:r>
      <w:r w:rsidR="0003382F">
        <w:rPr>
          <w:rFonts w:ascii="Arial" w:hAnsi="Arial" w:cs="Arial"/>
          <w:bCs/>
          <w:kern w:val="32"/>
          <w:sz w:val="20"/>
          <w:szCs w:val="20"/>
          <w:lang w:val="en-GB"/>
        </w:rPr>
        <w:t>VENDOR</w:t>
      </w:r>
      <w:r w:rsidRPr="003C7521">
        <w:rPr>
          <w:rFonts w:ascii="Arial" w:hAnsi="Arial" w:cs="Arial"/>
          <w:bCs/>
          <w:kern w:val="32"/>
          <w:sz w:val="20"/>
          <w:szCs w:val="20"/>
          <w:lang w:val="en-GB"/>
        </w:rPr>
        <w:t xml:space="preserve"> shall guarantee and undertake </w:t>
      </w:r>
      <w:r w:rsidRPr="003C7521">
        <w:rPr>
          <w:rFonts w:ascii="Arial" w:hAnsi="Arial" w:cs="Arial"/>
          <w:bCs/>
          <w:kern w:val="32"/>
          <w:sz w:val="20"/>
          <w:szCs w:val="20"/>
          <w:lang w:val="en-GB"/>
        </w:rPr>
        <w:t xml:space="preserve">that there are adequate security measures to protect the stationary or portable </w:t>
      </w:r>
      <w:r w:rsidR="008C6D67">
        <w:rPr>
          <w:rFonts w:ascii="Arial" w:hAnsi="Arial" w:cs="Arial"/>
          <w:bCs/>
          <w:kern w:val="32"/>
          <w:sz w:val="20"/>
          <w:szCs w:val="20"/>
          <w:lang w:val="en-GB"/>
        </w:rPr>
        <w:t>IT</w:t>
      </w:r>
      <w:r w:rsidRPr="003C7521" w:rsidR="008C6D67">
        <w:rPr>
          <w:rFonts w:ascii="Arial" w:hAnsi="Arial" w:cs="Arial"/>
          <w:bCs/>
          <w:kern w:val="32"/>
          <w:sz w:val="20"/>
          <w:szCs w:val="20"/>
          <w:lang w:val="en-GB"/>
        </w:rPr>
        <w:t xml:space="preserve"> </w:t>
      </w:r>
      <w:r w:rsidRPr="003C7521">
        <w:rPr>
          <w:rFonts w:ascii="Arial" w:hAnsi="Arial" w:cs="Arial"/>
          <w:bCs/>
          <w:kern w:val="32"/>
          <w:sz w:val="20"/>
          <w:szCs w:val="20"/>
          <w:lang w:val="en-GB"/>
        </w:rPr>
        <w:t>equipment and mobile devices used to access such Cyber-infrastructure or for storing, processing or transmitting the Protected Information, including but not limited to:</w:t>
      </w:r>
    </w:p>
    <w:p w:rsidRPr="003C7521" w:rsidR="00201BCC" w:rsidP="00862F82" w:rsidRDefault="00201BCC" w14:paraId="32E8B0CB" w14:textId="77777777">
      <w:pPr>
        <w:numPr>
          <w:ilvl w:val="0"/>
          <w:numId w:val="29"/>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t xml:space="preserve">Automatic locking if the device is left unattended for a certain </w:t>
      </w:r>
      <w:proofErr w:type="gramStart"/>
      <w:r w:rsidRPr="003C7521">
        <w:rPr>
          <w:rFonts w:ascii="Arial" w:hAnsi="Arial" w:cs="Arial"/>
          <w:bCs/>
          <w:kern w:val="32"/>
          <w:sz w:val="20"/>
          <w:szCs w:val="20"/>
          <w:lang w:val="en-GB"/>
        </w:rPr>
        <w:t>period of time</w:t>
      </w:r>
      <w:proofErr w:type="gramEnd"/>
      <w:r w:rsidRPr="003C7521">
        <w:rPr>
          <w:rFonts w:ascii="Arial" w:hAnsi="Arial" w:cs="Arial"/>
          <w:bCs/>
          <w:kern w:val="32"/>
          <w:sz w:val="20"/>
          <w:szCs w:val="20"/>
          <w:lang w:val="en-GB"/>
        </w:rPr>
        <w:t xml:space="preserve">. User authentication will be required for unlocking. </w:t>
      </w:r>
    </w:p>
    <w:p w:rsidRPr="003C7521" w:rsidR="00201BCC" w:rsidP="00862F82" w:rsidRDefault="00201BCC" w14:paraId="23D33C68" w14:textId="77777777">
      <w:pPr>
        <w:numPr>
          <w:ilvl w:val="0"/>
          <w:numId w:val="29"/>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t>Protection against malicious software and known vulnerabilities.</w:t>
      </w:r>
    </w:p>
    <w:p w:rsidRPr="003C7521" w:rsidR="00201BCC" w:rsidP="00862F82" w:rsidRDefault="00201BCC" w14:paraId="79C12164" w14:textId="52F278D6">
      <w:pPr>
        <w:numPr>
          <w:ilvl w:val="0"/>
          <w:numId w:val="29"/>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t xml:space="preserve">Updating the operating system as often as the </w:t>
      </w:r>
      <w:r w:rsidR="008C6D67">
        <w:rPr>
          <w:rFonts w:ascii="Arial" w:hAnsi="Arial" w:cs="Arial"/>
          <w:bCs/>
          <w:kern w:val="32"/>
          <w:sz w:val="20"/>
          <w:szCs w:val="20"/>
          <w:lang w:val="en-GB"/>
        </w:rPr>
        <w:t>vendor</w:t>
      </w:r>
      <w:r w:rsidRPr="003C7521" w:rsidR="008C6D67">
        <w:rPr>
          <w:rFonts w:ascii="Arial" w:hAnsi="Arial" w:cs="Arial"/>
          <w:bCs/>
          <w:kern w:val="32"/>
          <w:sz w:val="20"/>
          <w:szCs w:val="20"/>
          <w:lang w:val="en-GB"/>
        </w:rPr>
        <w:t xml:space="preserve"> </w:t>
      </w:r>
      <w:r w:rsidRPr="003C7521">
        <w:rPr>
          <w:rFonts w:ascii="Arial" w:hAnsi="Arial" w:cs="Arial"/>
          <w:bCs/>
          <w:kern w:val="32"/>
          <w:sz w:val="20"/>
          <w:szCs w:val="20"/>
          <w:lang w:val="en-GB"/>
        </w:rPr>
        <w:t>requires.</w:t>
      </w:r>
    </w:p>
    <w:p w:rsidRPr="003C7521" w:rsidR="00201BCC" w:rsidP="00074F27" w:rsidRDefault="00201BCC" w14:paraId="433EF6BD" w14:textId="49CB13FE">
      <w:pPr>
        <w:numPr>
          <w:ilvl w:val="1"/>
          <w:numId w:val="0"/>
        </w:numPr>
        <w:tabs>
          <w:tab w:val="left" w:pos="567"/>
        </w:tabs>
        <w:ind w:left="567" w:hanging="567"/>
        <w:jc w:val="both"/>
        <w:outlineLvl w:val="1"/>
        <w:rPr>
          <w:rFonts w:ascii="Arial" w:hAnsi="Arial" w:cs="Arial"/>
          <w:bCs/>
          <w:kern w:val="32"/>
          <w:sz w:val="20"/>
          <w:szCs w:val="20"/>
          <w:lang w:val="en-GB" w:bidi="es-ES"/>
        </w:rPr>
      </w:pPr>
      <w:r w:rsidRPr="003C7521">
        <w:rPr>
          <w:rFonts w:ascii="Arial" w:hAnsi="Arial" w:cs="Arial"/>
          <w:bCs/>
          <w:kern w:val="32"/>
          <w:sz w:val="20"/>
          <w:szCs w:val="20"/>
          <w:lang w:val="en-GB"/>
        </w:rPr>
        <w:tab/>
      </w:r>
    </w:p>
    <w:p w:rsidRPr="003C7521" w:rsidR="00201BCC" w:rsidP="006A19B6" w:rsidRDefault="00201BCC" w14:paraId="618C8CD2" w14:textId="365FE386">
      <w:pPr>
        <w:numPr>
          <w:ilvl w:val="1"/>
          <w:numId w:val="0"/>
        </w:numPr>
        <w:tabs>
          <w:tab w:val="left" w:pos="567"/>
        </w:tabs>
        <w:jc w:val="both"/>
        <w:outlineLvl w:val="1"/>
        <w:rPr>
          <w:rFonts w:ascii="Arial" w:hAnsi="Arial" w:cs="Arial"/>
          <w:bCs/>
          <w:kern w:val="32"/>
          <w:sz w:val="20"/>
          <w:szCs w:val="20"/>
          <w:lang w:val="en-GB"/>
        </w:rPr>
      </w:pPr>
      <w:r w:rsidRPr="003C7521">
        <w:rPr>
          <w:rFonts w:ascii="Arial" w:hAnsi="Arial" w:cs="Arial"/>
          <w:bCs/>
          <w:kern w:val="32"/>
          <w:sz w:val="20"/>
          <w:szCs w:val="20"/>
          <w:lang w:val="en-GB"/>
        </w:rPr>
        <w:tab/>
      </w:r>
      <w:r w:rsidRPr="003C7521">
        <w:rPr>
          <w:rFonts w:ascii="Arial" w:hAnsi="Arial" w:cs="Arial"/>
          <w:bCs/>
          <w:kern w:val="32"/>
          <w:sz w:val="20"/>
          <w:szCs w:val="20"/>
          <w:lang w:val="en-GB"/>
        </w:rPr>
        <w:t xml:space="preserve">The </w:t>
      </w:r>
      <w:r w:rsidR="006A19B6">
        <w:rPr>
          <w:rFonts w:ascii="Arial" w:hAnsi="Arial" w:cs="Arial"/>
          <w:bCs/>
          <w:kern w:val="32"/>
          <w:sz w:val="20"/>
          <w:szCs w:val="20"/>
          <w:lang w:val="en-GB"/>
        </w:rPr>
        <w:t>VENDOR</w:t>
      </w:r>
      <w:r w:rsidRPr="003C7521">
        <w:rPr>
          <w:rFonts w:ascii="Arial" w:hAnsi="Arial" w:cs="Arial"/>
          <w:bCs/>
          <w:kern w:val="32"/>
          <w:sz w:val="20"/>
          <w:szCs w:val="20"/>
          <w:lang w:val="en-GB"/>
        </w:rPr>
        <w:t xml:space="preserve"> shall maintain an action procedure should the equipment or device be lost or stolen, ensuring, </w:t>
      </w:r>
      <w:r w:rsidR="00D7559B">
        <w:rPr>
          <w:rFonts w:ascii="Arial" w:hAnsi="Arial" w:cs="Arial"/>
          <w:bCs/>
          <w:kern w:val="32"/>
          <w:sz w:val="20"/>
          <w:szCs w:val="20"/>
          <w:lang w:val="en-GB"/>
        </w:rPr>
        <w:t xml:space="preserve">to the maximum extent </w:t>
      </w:r>
      <w:r w:rsidRPr="003C7521">
        <w:rPr>
          <w:rFonts w:ascii="Arial" w:hAnsi="Arial" w:cs="Arial"/>
          <w:bCs/>
          <w:kern w:val="32"/>
          <w:sz w:val="20"/>
          <w:szCs w:val="20"/>
          <w:lang w:val="en-GB"/>
        </w:rPr>
        <w:t xml:space="preserve">possible that the event be communicated promptly, Protected Information be deleted safely in accordance with recognised standards, and access to </w:t>
      </w:r>
      <w:r w:rsidR="0075375F">
        <w:rPr>
          <w:rFonts w:ascii="Arial" w:hAnsi="Arial" w:cs="Arial"/>
          <w:bCs/>
          <w:kern w:val="32"/>
          <w:sz w:val="20"/>
          <w:szCs w:val="20"/>
          <w:lang w:val="en-GB"/>
        </w:rPr>
        <w:t>CUSTOMER</w:t>
      </w:r>
      <w:r w:rsidRPr="003C7521" w:rsidR="0075375F">
        <w:rPr>
          <w:rFonts w:ascii="Arial" w:hAnsi="Arial" w:cs="Arial"/>
          <w:bCs/>
          <w:kern w:val="32"/>
          <w:sz w:val="20"/>
          <w:szCs w:val="20"/>
          <w:lang w:val="en-GB"/>
        </w:rPr>
        <w:t xml:space="preserve">’s </w:t>
      </w:r>
      <w:r w:rsidRPr="003C7521">
        <w:rPr>
          <w:rFonts w:ascii="Arial" w:hAnsi="Arial" w:cs="Arial"/>
          <w:bCs/>
          <w:kern w:val="32"/>
          <w:sz w:val="20"/>
          <w:szCs w:val="20"/>
          <w:lang w:val="en-GB"/>
        </w:rPr>
        <w:t xml:space="preserve">systems or systems containing </w:t>
      </w:r>
      <w:r w:rsidR="0075375F">
        <w:rPr>
          <w:rFonts w:ascii="Arial" w:hAnsi="Arial" w:cs="Arial"/>
          <w:bCs/>
          <w:kern w:val="32"/>
          <w:sz w:val="20"/>
          <w:szCs w:val="20"/>
          <w:lang w:val="en-GB"/>
        </w:rPr>
        <w:t>CUSTOMER</w:t>
      </w:r>
      <w:r w:rsidRPr="003C7521" w:rsidR="0075375F">
        <w:rPr>
          <w:rFonts w:ascii="Arial" w:hAnsi="Arial" w:cs="Arial"/>
          <w:bCs/>
          <w:kern w:val="32"/>
          <w:sz w:val="20"/>
          <w:szCs w:val="20"/>
          <w:lang w:val="en-GB"/>
        </w:rPr>
        <w:t xml:space="preserve">’s </w:t>
      </w:r>
      <w:r w:rsidR="0075375F">
        <w:rPr>
          <w:rFonts w:ascii="Arial" w:hAnsi="Arial" w:cs="Arial"/>
          <w:bCs/>
          <w:kern w:val="32"/>
          <w:sz w:val="20"/>
          <w:szCs w:val="20"/>
          <w:lang w:val="en-GB"/>
        </w:rPr>
        <w:t xml:space="preserve">Protected Information </w:t>
      </w:r>
      <w:r w:rsidRPr="003C7521">
        <w:rPr>
          <w:rFonts w:ascii="Arial" w:hAnsi="Arial" w:cs="Arial"/>
          <w:bCs/>
          <w:kern w:val="32"/>
          <w:sz w:val="20"/>
          <w:szCs w:val="20"/>
          <w:lang w:val="en-GB"/>
        </w:rPr>
        <w:t xml:space="preserve">be suspended.  </w:t>
      </w:r>
    </w:p>
    <w:p w:rsidRPr="003C7521" w:rsidR="00201BCC" w:rsidP="006A19B6" w:rsidRDefault="006A19B6" w14:paraId="68033E29" w14:textId="1402844E">
      <w:pPr>
        <w:numPr>
          <w:ilvl w:val="1"/>
          <w:numId w:val="0"/>
        </w:numPr>
        <w:tabs>
          <w:tab w:val="left" w:pos="567"/>
        </w:tabs>
        <w:spacing w:before="240"/>
        <w:jc w:val="both"/>
        <w:outlineLvl w:val="1"/>
        <w:rPr>
          <w:rFonts w:ascii="Arial" w:hAnsi="Arial" w:cs="Arial"/>
          <w:bCs/>
          <w:kern w:val="32"/>
          <w:sz w:val="20"/>
          <w:szCs w:val="20"/>
          <w:lang w:val="en-GB"/>
        </w:rPr>
      </w:pPr>
      <w:r>
        <w:rPr>
          <w:rFonts w:ascii="Arial" w:hAnsi="Arial" w:cs="Arial"/>
          <w:bCs/>
          <w:kern w:val="32"/>
          <w:sz w:val="20"/>
          <w:szCs w:val="20"/>
          <w:lang w:val="en-GB"/>
        </w:rPr>
        <w:tab/>
      </w:r>
      <w:r w:rsidRPr="003C7521" w:rsidR="00201BCC">
        <w:rPr>
          <w:rFonts w:ascii="Arial" w:hAnsi="Arial" w:cs="Arial"/>
          <w:bCs/>
          <w:kern w:val="32"/>
          <w:sz w:val="20"/>
          <w:szCs w:val="20"/>
          <w:lang w:val="en-GB"/>
        </w:rPr>
        <w:t xml:space="preserve">Before equipment is reused or replaced, the </w:t>
      </w:r>
      <w:r>
        <w:rPr>
          <w:rFonts w:ascii="Arial" w:hAnsi="Arial" w:cs="Arial"/>
          <w:bCs/>
          <w:kern w:val="32"/>
          <w:sz w:val="20"/>
          <w:szCs w:val="20"/>
          <w:lang w:val="en-GB"/>
        </w:rPr>
        <w:t>VENDOR</w:t>
      </w:r>
      <w:r w:rsidRPr="003C7521" w:rsidR="00201BCC">
        <w:rPr>
          <w:rFonts w:ascii="Arial" w:hAnsi="Arial" w:cs="Arial"/>
          <w:bCs/>
          <w:kern w:val="32"/>
          <w:sz w:val="20"/>
          <w:szCs w:val="20"/>
          <w:lang w:val="en-GB"/>
        </w:rPr>
        <w:t xml:space="preserve"> must protect, or if applicable remove, </w:t>
      </w:r>
      <w:r w:rsidRPr="003C7521" w:rsidR="00540A6C">
        <w:rPr>
          <w:rFonts w:ascii="Arial" w:hAnsi="Arial" w:cs="Arial"/>
          <w:bCs/>
          <w:kern w:val="32"/>
          <w:sz w:val="20"/>
          <w:szCs w:val="20"/>
          <w:lang w:val="en-GB"/>
        </w:rPr>
        <w:t>all</w:t>
      </w:r>
      <w:r w:rsidRPr="003C7521" w:rsidR="00201BCC">
        <w:rPr>
          <w:rFonts w:ascii="Arial" w:hAnsi="Arial" w:cs="Arial"/>
          <w:bCs/>
          <w:kern w:val="32"/>
          <w:sz w:val="20"/>
          <w:szCs w:val="20"/>
          <w:lang w:val="en-GB"/>
        </w:rPr>
        <w:t xml:space="preserve"> the </w:t>
      </w:r>
      <w:r w:rsidR="007B35A3">
        <w:rPr>
          <w:rFonts w:ascii="Arial" w:hAnsi="Arial" w:cs="Arial"/>
          <w:bCs/>
          <w:kern w:val="32"/>
          <w:sz w:val="20"/>
          <w:szCs w:val="20"/>
          <w:lang w:val="en-GB"/>
        </w:rPr>
        <w:t>Protected Information</w:t>
      </w:r>
      <w:r w:rsidRPr="003C7521" w:rsidR="007B35A3">
        <w:rPr>
          <w:rFonts w:ascii="Arial" w:hAnsi="Arial" w:cs="Arial"/>
          <w:bCs/>
          <w:kern w:val="32"/>
          <w:sz w:val="20"/>
          <w:szCs w:val="20"/>
          <w:lang w:val="en-GB"/>
        </w:rPr>
        <w:t xml:space="preserve"> </w:t>
      </w:r>
      <w:r w:rsidRPr="003C7521" w:rsidR="00201BCC">
        <w:rPr>
          <w:rFonts w:ascii="Arial" w:hAnsi="Arial" w:cs="Arial"/>
          <w:bCs/>
          <w:kern w:val="32"/>
          <w:sz w:val="20"/>
          <w:szCs w:val="20"/>
          <w:lang w:val="en-GB"/>
        </w:rPr>
        <w:t xml:space="preserve">stored on it, ensuring that unauthorised personnel </w:t>
      </w:r>
      <w:r>
        <w:rPr>
          <w:rFonts w:ascii="Arial" w:hAnsi="Arial" w:cs="Arial"/>
          <w:bCs/>
          <w:kern w:val="32"/>
          <w:sz w:val="20"/>
          <w:szCs w:val="20"/>
          <w:lang w:val="en-GB"/>
        </w:rPr>
        <w:t xml:space="preserve">or third parties </w:t>
      </w:r>
      <w:r w:rsidRPr="003C7521" w:rsidR="00201BCC">
        <w:rPr>
          <w:rFonts w:ascii="Arial" w:hAnsi="Arial" w:cs="Arial"/>
          <w:bCs/>
          <w:kern w:val="32"/>
          <w:sz w:val="20"/>
          <w:szCs w:val="20"/>
          <w:lang w:val="en-GB"/>
        </w:rPr>
        <w:t>cannot access or recover it.</w:t>
      </w:r>
    </w:p>
    <w:p w:rsidRPr="003C7521" w:rsidR="00201BCC" w:rsidP="00862F82" w:rsidRDefault="006A19B6" w14:paraId="5F749DFC" w14:textId="5FFAE7D1">
      <w:pPr>
        <w:numPr>
          <w:ilvl w:val="0"/>
          <w:numId w:val="25"/>
        </w:numPr>
        <w:spacing w:before="240"/>
        <w:jc w:val="both"/>
        <w:rPr>
          <w:rFonts w:ascii="Arial" w:hAnsi="Arial" w:cs="Arial"/>
          <w:bCs/>
          <w:kern w:val="32"/>
          <w:sz w:val="20"/>
          <w:szCs w:val="20"/>
          <w:lang w:val="en-GB"/>
        </w:rPr>
      </w:pPr>
      <w:r>
        <w:rPr>
          <w:rFonts w:ascii="Arial" w:hAnsi="Arial" w:cs="Arial"/>
          <w:bCs/>
          <w:kern w:val="32"/>
          <w:sz w:val="20"/>
          <w:szCs w:val="20"/>
          <w:lang w:val="en-GB"/>
        </w:rPr>
        <w:t>The</w:t>
      </w:r>
      <w:r w:rsidRPr="003C7521" w:rsidR="00201BCC">
        <w:rPr>
          <w:rFonts w:ascii="Arial" w:hAnsi="Arial" w:cs="Arial"/>
          <w:bCs/>
          <w:kern w:val="32"/>
          <w:sz w:val="20"/>
          <w:szCs w:val="20"/>
          <w:lang w:val="en-GB"/>
        </w:rPr>
        <w:t xml:space="preserve"> </w:t>
      </w:r>
      <w:r>
        <w:rPr>
          <w:rFonts w:ascii="Arial" w:hAnsi="Arial" w:cs="Arial"/>
          <w:bCs/>
          <w:kern w:val="32"/>
          <w:sz w:val="20"/>
          <w:szCs w:val="20"/>
          <w:lang w:val="en-GB"/>
        </w:rPr>
        <w:t>VENDOR</w:t>
      </w:r>
      <w:r w:rsidRPr="003C7521" w:rsidR="00201BCC">
        <w:rPr>
          <w:rFonts w:ascii="Arial" w:hAnsi="Arial" w:cs="Arial"/>
          <w:bCs/>
          <w:kern w:val="32"/>
          <w:sz w:val="20"/>
          <w:szCs w:val="20"/>
          <w:lang w:val="en-GB"/>
        </w:rPr>
        <w:t xml:space="preserve"> shall establish adequate procedures to guarantee protection against loss or unauthorised processing of files, computer media and paper documents containing </w:t>
      </w:r>
      <w:r w:rsidR="008C6D67">
        <w:rPr>
          <w:rFonts w:ascii="Arial" w:hAnsi="Arial" w:cs="Arial"/>
          <w:bCs/>
          <w:kern w:val="32"/>
          <w:sz w:val="20"/>
          <w:szCs w:val="20"/>
          <w:lang w:val="en-GB"/>
        </w:rPr>
        <w:t>Protected Information</w:t>
      </w:r>
      <w:r w:rsidRPr="003C7521" w:rsidR="008C6D67">
        <w:rPr>
          <w:rFonts w:ascii="Arial" w:hAnsi="Arial" w:cs="Arial"/>
          <w:bCs/>
          <w:kern w:val="32"/>
          <w:sz w:val="20"/>
          <w:szCs w:val="20"/>
          <w:lang w:val="en-GB"/>
        </w:rPr>
        <w:t xml:space="preserve"> </w:t>
      </w:r>
      <w:r w:rsidRPr="003C7521" w:rsidR="00201BCC">
        <w:rPr>
          <w:rFonts w:ascii="Arial" w:hAnsi="Arial" w:cs="Arial"/>
          <w:bCs/>
          <w:kern w:val="32"/>
          <w:sz w:val="20"/>
          <w:szCs w:val="20"/>
          <w:lang w:val="en-GB"/>
        </w:rPr>
        <w:t>and guarantee that they are destroyed when the reasons for their creation no longer apply. Extracting data from a file and downloading it to a server or delivering it electronically is considered equivalent to computer media for the purposes of complying with these measures.</w:t>
      </w:r>
    </w:p>
    <w:p w:rsidRPr="003C7521" w:rsidR="00201BCC" w:rsidP="00DD3B26" w:rsidRDefault="00DD3B26" w14:paraId="17DDA664" w14:textId="379C1E2F">
      <w:pPr>
        <w:numPr>
          <w:ilvl w:val="1"/>
          <w:numId w:val="0"/>
        </w:numPr>
        <w:tabs>
          <w:tab w:val="left" w:pos="567"/>
        </w:tabs>
        <w:spacing w:before="240"/>
        <w:jc w:val="both"/>
        <w:outlineLvl w:val="1"/>
        <w:rPr>
          <w:rFonts w:ascii="Arial" w:hAnsi="Arial" w:cs="Arial"/>
          <w:bCs/>
          <w:kern w:val="32"/>
          <w:sz w:val="20"/>
          <w:szCs w:val="20"/>
          <w:lang w:val="en-GB"/>
        </w:rPr>
      </w:pPr>
      <w:r>
        <w:rPr>
          <w:rFonts w:ascii="Arial" w:hAnsi="Arial" w:cs="Arial"/>
          <w:bCs/>
          <w:kern w:val="32"/>
          <w:sz w:val="20"/>
          <w:szCs w:val="20"/>
          <w:lang w:val="en-GB"/>
        </w:rPr>
        <w:tab/>
      </w:r>
      <w:r w:rsidRPr="003C7521" w:rsidR="00201BCC">
        <w:rPr>
          <w:rFonts w:ascii="Arial" w:hAnsi="Arial" w:cs="Arial"/>
          <w:bCs/>
          <w:kern w:val="32"/>
          <w:sz w:val="20"/>
          <w:szCs w:val="20"/>
          <w:lang w:val="en-GB"/>
        </w:rPr>
        <w:t xml:space="preserve">AVANGRID may </w:t>
      </w:r>
      <w:r>
        <w:rPr>
          <w:rFonts w:ascii="Arial" w:hAnsi="Arial" w:cs="Arial"/>
          <w:bCs/>
          <w:kern w:val="32"/>
          <w:sz w:val="20"/>
          <w:szCs w:val="20"/>
          <w:lang w:val="en-GB"/>
        </w:rPr>
        <w:t>request</w:t>
      </w:r>
      <w:r w:rsidRPr="003C7521" w:rsidR="00201BCC">
        <w:rPr>
          <w:rFonts w:ascii="Arial" w:hAnsi="Arial" w:cs="Arial"/>
          <w:bCs/>
          <w:kern w:val="32"/>
          <w:sz w:val="20"/>
          <w:szCs w:val="20"/>
          <w:lang w:val="en-GB"/>
        </w:rPr>
        <w:t xml:space="preserve"> information concerning any </w:t>
      </w:r>
      <w:r w:rsidR="008C6D67">
        <w:rPr>
          <w:rFonts w:ascii="Arial" w:hAnsi="Arial" w:cs="Arial"/>
          <w:bCs/>
          <w:kern w:val="32"/>
          <w:sz w:val="20"/>
          <w:szCs w:val="20"/>
          <w:lang w:val="en-GB"/>
        </w:rPr>
        <w:t>P</w:t>
      </w:r>
      <w:r w:rsidRPr="003C7521" w:rsidR="00201BCC">
        <w:rPr>
          <w:rFonts w:ascii="Arial" w:hAnsi="Arial" w:cs="Arial"/>
          <w:bCs/>
          <w:kern w:val="32"/>
          <w:sz w:val="20"/>
          <w:szCs w:val="20"/>
          <w:lang w:val="en-GB"/>
        </w:rPr>
        <w:t xml:space="preserve">rocessing of Protected Information by the </w:t>
      </w:r>
      <w:r>
        <w:rPr>
          <w:rFonts w:ascii="Arial" w:hAnsi="Arial" w:cs="Arial"/>
          <w:bCs/>
          <w:kern w:val="32"/>
          <w:sz w:val="20"/>
          <w:szCs w:val="20"/>
          <w:lang w:val="en-GB"/>
        </w:rPr>
        <w:t>VENDOR</w:t>
      </w:r>
      <w:r w:rsidRPr="003C7521" w:rsidR="00201BCC">
        <w:rPr>
          <w:rFonts w:ascii="Arial" w:hAnsi="Arial" w:cs="Arial"/>
          <w:bCs/>
          <w:kern w:val="32"/>
          <w:sz w:val="20"/>
          <w:szCs w:val="20"/>
          <w:lang w:val="en-GB"/>
        </w:rPr>
        <w:t xml:space="preserve">. </w:t>
      </w:r>
    </w:p>
    <w:p w:rsidRPr="003C7521" w:rsidR="00201BCC" w:rsidP="00862F82" w:rsidRDefault="00DD3B26" w14:paraId="2D44F5A3" w14:textId="1E05454C">
      <w:pPr>
        <w:numPr>
          <w:ilvl w:val="0"/>
          <w:numId w:val="25"/>
        </w:numPr>
        <w:spacing w:before="240"/>
        <w:jc w:val="both"/>
        <w:rPr>
          <w:rFonts w:ascii="Arial" w:hAnsi="Arial" w:cs="Arial"/>
          <w:bCs/>
          <w:kern w:val="32"/>
          <w:sz w:val="20"/>
          <w:szCs w:val="20"/>
          <w:lang w:val="en-GB" w:bidi="es-ES"/>
        </w:rPr>
      </w:pPr>
      <w:r>
        <w:rPr>
          <w:rFonts w:ascii="Arial" w:hAnsi="Arial" w:cs="Arial"/>
          <w:bCs/>
          <w:kern w:val="32"/>
          <w:sz w:val="20"/>
          <w:szCs w:val="20"/>
          <w:lang w:val="en-GB"/>
        </w:rPr>
        <w:t>The VENDOR</w:t>
      </w:r>
      <w:r w:rsidRPr="003C7521" w:rsidR="00201BCC">
        <w:rPr>
          <w:rFonts w:ascii="Arial" w:hAnsi="Arial" w:cs="Arial"/>
          <w:bCs/>
          <w:kern w:val="32"/>
          <w:sz w:val="20"/>
          <w:szCs w:val="20"/>
          <w:lang w:val="en-GB"/>
        </w:rPr>
        <w:t xml:space="preserve"> shall include security measures appropriate to the nature of the </w:t>
      </w:r>
      <w:r w:rsidR="007B35A3">
        <w:rPr>
          <w:rFonts w:ascii="Arial" w:hAnsi="Arial" w:cs="Arial"/>
          <w:bCs/>
          <w:kern w:val="32"/>
          <w:sz w:val="20"/>
          <w:szCs w:val="20"/>
          <w:lang w:val="en-GB"/>
        </w:rPr>
        <w:t>Protected Information</w:t>
      </w:r>
      <w:r w:rsidRPr="003C7521" w:rsidR="007B35A3">
        <w:rPr>
          <w:rFonts w:ascii="Arial" w:hAnsi="Arial" w:cs="Arial"/>
          <w:bCs/>
          <w:kern w:val="32"/>
          <w:sz w:val="20"/>
          <w:szCs w:val="20"/>
          <w:lang w:val="en-GB"/>
        </w:rPr>
        <w:t xml:space="preserve"> </w:t>
      </w:r>
      <w:r w:rsidR="00D7559B">
        <w:rPr>
          <w:rFonts w:ascii="Arial" w:hAnsi="Arial" w:cs="Arial"/>
          <w:bCs/>
          <w:kern w:val="32"/>
          <w:sz w:val="20"/>
          <w:szCs w:val="20"/>
          <w:lang w:val="en-GB"/>
        </w:rPr>
        <w:t>P</w:t>
      </w:r>
      <w:r w:rsidRPr="003C7521" w:rsidR="00201BCC">
        <w:rPr>
          <w:rFonts w:ascii="Arial" w:hAnsi="Arial" w:cs="Arial"/>
          <w:bCs/>
          <w:kern w:val="32"/>
          <w:sz w:val="20"/>
          <w:szCs w:val="20"/>
          <w:lang w:val="en-GB"/>
        </w:rPr>
        <w:t xml:space="preserve">rocessed in developing, maintaining and testing the equipment that will be used </w:t>
      </w:r>
      <w:r>
        <w:rPr>
          <w:rFonts w:ascii="Arial" w:hAnsi="Arial" w:cs="Arial"/>
          <w:bCs/>
          <w:kern w:val="32"/>
          <w:sz w:val="20"/>
          <w:szCs w:val="20"/>
          <w:lang w:val="en-GB"/>
        </w:rPr>
        <w:t>to perform the services being provided by VENDOR</w:t>
      </w:r>
      <w:r w:rsidRPr="003C7521" w:rsidR="00201BCC">
        <w:rPr>
          <w:rFonts w:ascii="Arial" w:hAnsi="Arial" w:cs="Arial"/>
          <w:bCs/>
          <w:kern w:val="32"/>
          <w:sz w:val="20"/>
          <w:szCs w:val="20"/>
          <w:lang w:val="en-GB"/>
        </w:rPr>
        <w:t xml:space="preserve">. The </w:t>
      </w:r>
      <w:r>
        <w:rPr>
          <w:rFonts w:ascii="Arial" w:hAnsi="Arial" w:cs="Arial"/>
          <w:bCs/>
          <w:kern w:val="32"/>
          <w:sz w:val="20"/>
          <w:szCs w:val="20"/>
          <w:lang w:val="en-GB"/>
        </w:rPr>
        <w:t>VENDOR</w:t>
      </w:r>
      <w:r w:rsidRPr="003C7521" w:rsidR="00201BCC">
        <w:rPr>
          <w:rFonts w:ascii="Arial" w:hAnsi="Arial" w:cs="Arial"/>
          <w:bCs/>
          <w:kern w:val="32"/>
          <w:sz w:val="20"/>
          <w:szCs w:val="20"/>
          <w:lang w:val="en-GB"/>
        </w:rPr>
        <w:t xml:space="preserve"> will adopt secure code development standards and ensure that no real data is used in test environments. If </w:t>
      </w:r>
      <w:r w:rsidRPr="003C7521" w:rsidR="00540A6C">
        <w:rPr>
          <w:rFonts w:ascii="Arial" w:hAnsi="Arial" w:cs="Arial"/>
          <w:bCs/>
          <w:kern w:val="32"/>
          <w:sz w:val="20"/>
          <w:szCs w:val="20"/>
          <w:lang w:val="en-GB"/>
        </w:rPr>
        <w:t>necessary</w:t>
      </w:r>
      <w:r w:rsidRPr="003C7521" w:rsidR="00201BCC">
        <w:rPr>
          <w:rFonts w:ascii="Arial" w:hAnsi="Arial" w:cs="Arial"/>
          <w:bCs/>
          <w:kern w:val="32"/>
          <w:sz w:val="20"/>
          <w:szCs w:val="20"/>
          <w:lang w:val="en-GB"/>
        </w:rPr>
        <w:t xml:space="preserve">, </w:t>
      </w:r>
      <w:r w:rsidR="007B35A3">
        <w:rPr>
          <w:rFonts w:ascii="Arial" w:hAnsi="Arial" w:cs="Arial"/>
          <w:bCs/>
          <w:kern w:val="32"/>
          <w:sz w:val="20"/>
          <w:szCs w:val="20"/>
          <w:lang w:val="en-GB"/>
        </w:rPr>
        <w:t>CUSTOMER</w:t>
      </w:r>
      <w:r w:rsidRPr="003C7521" w:rsidR="007B35A3">
        <w:rPr>
          <w:rFonts w:ascii="Arial" w:hAnsi="Arial" w:cs="Arial"/>
          <w:bCs/>
          <w:kern w:val="32"/>
          <w:sz w:val="20"/>
          <w:szCs w:val="20"/>
          <w:lang w:val="en-GB"/>
        </w:rPr>
        <w:t xml:space="preserve">'s </w:t>
      </w:r>
      <w:r w:rsidRPr="003C7521" w:rsidR="00201BCC">
        <w:rPr>
          <w:rFonts w:ascii="Arial" w:hAnsi="Arial" w:cs="Arial"/>
          <w:bCs/>
          <w:kern w:val="32"/>
          <w:sz w:val="20"/>
          <w:szCs w:val="20"/>
          <w:lang w:val="en-GB"/>
        </w:rPr>
        <w:t xml:space="preserve">express </w:t>
      </w:r>
      <w:r w:rsidR="007B35A3">
        <w:rPr>
          <w:rFonts w:ascii="Arial" w:hAnsi="Arial" w:cs="Arial"/>
          <w:bCs/>
          <w:kern w:val="32"/>
          <w:sz w:val="20"/>
          <w:szCs w:val="20"/>
          <w:lang w:val="en-GB"/>
        </w:rPr>
        <w:t xml:space="preserve">written </w:t>
      </w:r>
      <w:r w:rsidRPr="003C7521" w:rsidR="00201BCC">
        <w:rPr>
          <w:rFonts w:ascii="Arial" w:hAnsi="Arial" w:cs="Arial"/>
          <w:bCs/>
          <w:kern w:val="32"/>
          <w:sz w:val="20"/>
          <w:szCs w:val="20"/>
          <w:lang w:val="en-GB"/>
        </w:rPr>
        <w:t xml:space="preserve">authorisation will be </w:t>
      </w:r>
      <w:r w:rsidRPr="003C7521" w:rsidR="00540A6C">
        <w:rPr>
          <w:rFonts w:ascii="Arial" w:hAnsi="Arial" w:cs="Arial"/>
          <w:bCs/>
          <w:kern w:val="32"/>
          <w:sz w:val="20"/>
          <w:szCs w:val="20"/>
          <w:lang w:val="en-GB"/>
        </w:rPr>
        <w:t>required,</w:t>
      </w:r>
      <w:r w:rsidRPr="003C7521" w:rsidR="00201BCC">
        <w:rPr>
          <w:rFonts w:ascii="Arial" w:hAnsi="Arial" w:cs="Arial"/>
          <w:bCs/>
          <w:kern w:val="32"/>
          <w:sz w:val="20"/>
          <w:szCs w:val="20"/>
          <w:lang w:val="en-GB"/>
        </w:rPr>
        <w:t xml:space="preserve"> and the same security measures required for the work environment will be applied to these </w:t>
      </w:r>
      <w:r w:rsidRPr="003C7521">
        <w:rPr>
          <w:rFonts w:ascii="Arial" w:hAnsi="Arial" w:cs="Arial"/>
          <w:bCs/>
          <w:kern w:val="32"/>
          <w:sz w:val="20"/>
          <w:szCs w:val="20"/>
          <w:lang w:val="en-GB"/>
        </w:rPr>
        <w:t>test environments</w:t>
      </w:r>
      <w:r w:rsidRPr="003C7521" w:rsidR="00201BCC">
        <w:rPr>
          <w:rFonts w:ascii="Arial" w:hAnsi="Arial" w:cs="Arial"/>
          <w:bCs/>
          <w:kern w:val="32"/>
          <w:sz w:val="20"/>
          <w:szCs w:val="20"/>
          <w:lang w:val="en-GB"/>
        </w:rPr>
        <w:t>.</w:t>
      </w:r>
    </w:p>
    <w:p w:rsidRPr="003C7521" w:rsidR="00201BCC" w:rsidP="00862F82" w:rsidRDefault="00201BCC" w14:paraId="4990479B" w14:textId="77777777">
      <w:pPr>
        <w:numPr>
          <w:ilvl w:val="0"/>
          <w:numId w:val="25"/>
        </w:numPr>
        <w:spacing w:before="240"/>
        <w:jc w:val="both"/>
        <w:rPr>
          <w:rFonts w:ascii="Arial" w:hAnsi="Arial" w:cs="Arial"/>
          <w:bCs/>
          <w:kern w:val="32"/>
          <w:sz w:val="20"/>
          <w:szCs w:val="20"/>
          <w:lang w:val="en-GB"/>
        </w:rPr>
      </w:pPr>
      <w:r w:rsidRPr="003C7521">
        <w:rPr>
          <w:rFonts w:ascii="Arial" w:hAnsi="Arial" w:cs="Arial"/>
          <w:bCs/>
          <w:kern w:val="32"/>
          <w:sz w:val="20"/>
          <w:szCs w:val="20"/>
          <w:lang w:val="en-GB"/>
        </w:rPr>
        <w:t xml:space="preserve">When the scope of the </w:t>
      </w:r>
      <w:r w:rsidR="00DD3B26">
        <w:rPr>
          <w:rFonts w:ascii="Arial" w:hAnsi="Arial" w:cs="Arial"/>
          <w:bCs/>
          <w:kern w:val="32"/>
          <w:sz w:val="20"/>
          <w:szCs w:val="20"/>
          <w:lang w:val="en-GB"/>
        </w:rPr>
        <w:t>Agreement</w:t>
      </w:r>
      <w:r w:rsidRPr="003C7521">
        <w:rPr>
          <w:rFonts w:ascii="Arial" w:hAnsi="Arial" w:cs="Arial"/>
          <w:bCs/>
          <w:kern w:val="32"/>
          <w:sz w:val="20"/>
          <w:szCs w:val="20"/>
          <w:lang w:val="en-GB"/>
        </w:rPr>
        <w:t xml:space="preserve"> includes the supply of equipment and/or materials, the </w:t>
      </w:r>
      <w:r w:rsidR="00DD3B26">
        <w:rPr>
          <w:rFonts w:ascii="Arial" w:hAnsi="Arial" w:cs="Arial"/>
          <w:bCs/>
          <w:kern w:val="32"/>
          <w:sz w:val="20"/>
          <w:szCs w:val="20"/>
          <w:lang w:val="en-GB"/>
        </w:rPr>
        <w:t>VENDOR</w:t>
      </w:r>
      <w:r w:rsidRPr="003C7521">
        <w:rPr>
          <w:rFonts w:ascii="Arial" w:hAnsi="Arial" w:cs="Arial"/>
          <w:bCs/>
          <w:kern w:val="32"/>
          <w:sz w:val="20"/>
          <w:szCs w:val="20"/>
          <w:lang w:val="en-GB"/>
        </w:rPr>
        <w:t xml:space="preserve"> shall prove that best security practices and standards have been applied for the design, fabrication, maintenance, and, where applicable, installation of the supplied equipment and/or materials, including its components. </w:t>
      </w:r>
    </w:p>
    <w:p w:rsidRPr="003C7521" w:rsidR="00201BCC" w:rsidP="00DD3B26" w:rsidRDefault="00DD3B26" w14:paraId="3F17D389" w14:textId="77777777">
      <w:pPr>
        <w:numPr>
          <w:ilvl w:val="1"/>
          <w:numId w:val="0"/>
        </w:numPr>
        <w:tabs>
          <w:tab w:val="left" w:pos="567"/>
        </w:tabs>
        <w:spacing w:before="240"/>
        <w:jc w:val="both"/>
        <w:outlineLvl w:val="1"/>
        <w:rPr>
          <w:rFonts w:ascii="Arial" w:hAnsi="Arial" w:cs="Arial"/>
          <w:bCs/>
          <w:kern w:val="32"/>
          <w:sz w:val="20"/>
          <w:szCs w:val="20"/>
          <w:lang w:val="en-GB"/>
        </w:rPr>
      </w:pPr>
      <w:r>
        <w:rPr>
          <w:rFonts w:ascii="Arial" w:hAnsi="Arial" w:cs="Arial"/>
          <w:bCs/>
          <w:kern w:val="32"/>
          <w:sz w:val="20"/>
          <w:szCs w:val="20"/>
          <w:lang w:val="en-GB"/>
        </w:rPr>
        <w:tab/>
      </w:r>
      <w:r w:rsidRPr="003C7521" w:rsidR="00201BCC">
        <w:rPr>
          <w:rFonts w:ascii="Arial" w:hAnsi="Arial" w:cs="Arial"/>
          <w:bCs/>
          <w:kern w:val="32"/>
          <w:sz w:val="20"/>
          <w:szCs w:val="20"/>
          <w:lang w:val="en-GB"/>
        </w:rPr>
        <w:t>For any such equipment and/or materials with information processing capacity or network connectivity options:</w:t>
      </w:r>
    </w:p>
    <w:p w:rsidRPr="003C7521" w:rsidR="00201BCC" w:rsidP="00862F82" w:rsidRDefault="00201BCC" w14:paraId="101AFA86" w14:textId="77777777">
      <w:pPr>
        <w:numPr>
          <w:ilvl w:val="0"/>
          <w:numId w:val="30"/>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t xml:space="preserve">The </w:t>
      </w:r>
      <w:r w:rsidR="00DD3B26">
        <w:rPr>
          <w:rFonts w:ascii="Arial" w:hAnsi="Arial" w:cs="Arial"/>
          <w:bCs/>
          <w:kern w:val="32"/>
          <w:sz w:val="20"/>
          <w:szCs w:val="20"/>
          <w:lang w:val="en-GB"/>
        </w:rPr>
        <w:t>VENDOR</w:t>
      </w:r>
      <w:r w:rsidRPr="003C7521">
        <w:rPr>
          <w:rFonts w:ascii="Arial" w:hAnsi="Arial" w:cs="Arial"/>
          <w:bCs/>
          <w:kern w:val="32"/>
          <w:sz w:val="20"/>
          <w:szCs w:val="20"/>
          <w:lang w:val="en-GB"/>
        </w:rPr>
        <w:t xml:space="preserve"> shall provide evidence or certificates that guarantee design security, firmware/software updates and malware protection.</w:t>
      </w:r>
    </w:p>
    <w:p w:rsidRPr="003C7521" w:rsidR="00201BCC" w:rsidP="00862F82" w:rsidRDefault="00201BCC" w14:paraId="7609B2A7" w14:textId="1811D181">
      <w:pPr>
        <w:numPr>
          <w:ilvl w:val="0"/>
          <w:numId w:val="30"/>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t xml:space="preserve">The </w:t>
      </w:r>
      <w:r w:rsidR="00DD3B26">
        <w:rPr>
          <w:rFonts w:ascii="Arial" w:hAnsi="Arial" w:cs="Arial"/>
          <w:bCs/>
          <w:kern w:val="32"/>
          <w:sz w:val="20"/>
          <w:szCs w:val="20"/>
          <w:lang w:val="en-GB"/>
        </w:rPr>
        <w:t>VENDOR</w:t>
      </w:r>
      <w:r w:rsidRPr="003C7521">
        <w:rPr>
          <w:rFonts w:ascii="Arial" w:hAnsi="Arial" w:cs="Arial"/>
          <w:bCs/>
          <w:kern w:val="32"/>
          <w:sz w:val="20"/>
          <w:szCs w:val="20"/>
          <w:lang w:val="en-GB"/>
        </w:rPr>
        <w:t xml:space="preserve"> shall conduct periodic analyses of vulnerabilities and inform </w:t>
      </w:r>
      <w:r w:rsidR="007B35A3">
        <w:rPr>
          <w:rFonts w:ascii="Arial" w:hAnsi="Arial" w:cs="Arial"/>
          <w:bCs/>
          <w:kern w:val="32"/>
          <w:sz w:val="20"/>
          <w:szCs w:val="20"/>
          <w:lang w:val="en-GB"/>
        </w:rPr>
        <w:t>CUSTOMER</w:t>
      </w:r>
      <w:r w:rsidRPr="003C7521" w:rsidR="007B35A3">
        <w:rPr>
          <w:rFonts w:ascii="Arial" w:hAnsi="Arial" w:cs="Arial"/>
          <w:bCs/>
          <w:kern w:val="32"/>
          <w:sz w:val="20"/>
          <w:szCs w:val="20"/>
          <w:lang w:val="en-GB"/>
        </w:rPr>
        <w:t xml:space="preserve"> </w:t>
      </w:r>
      <w:r w:rsidRPr="003C7521">
        <w:rPr>
          <w:rFonts w:ascii="Arial" w:hAnsi="Arial" w:cs="Arial"/>
          <w:bCs/>
          <w:kern w:val="32"/>
          <w:sz w:val="20"/>
          <w:szCs w:val="20"/>
          <w:lang w:val="en-GB"/>
        </w:rPr>
        <w:t>about any necessary updates, especially those that affect security.</w:t>
      </w:r>
    </w:p>
    <w:p w:rsidRPr="003C7521" w:rsidR="00201BCC" w:rsidP="00862F82" w:rsidRDefault="00201BCC" w14:paraId="6D17B7E9" w14:textId="7E9F0A3E">
      <w:pPr>
        <w:numPr>
          <w:ilvl w:val="0"/>
          <w:numId w:val="30"/>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t xml:space="preserve">All internet connected devices shall be protected with adequately complex passwords that can be changed by </w:t>
      </w:r>
      <w:r w:rsidR="007B35A3">
        <w:rPr>
          <w:rFonts w:ascii="Arial" w:hAnsi="Arial" w:cs="Arial"/>
          <w:bCs/>
          <w:kern w:val="32"/>
          <w:sz w:val="20"/>
          <w:szCs w:val="20"/>
          <w:lang w:val="en-GB"/>
        </w:rPr>
        <w:t>CUSTOMER</w:t>
      </w:r>
      <w:r w:rsidRPr="003C7521">
        <w:rPr>
          <w:rFonts w:ascii="Arial" w:hAnsi="Arial" w:cs="Arial"/>
          <w:bCs/>
          <w:kern w:val="32"/>
          <w:sz w:val="20"/>
          <w:szCs w:val="20"/>
          <w:lang w:val="en-GB"/>
        </w:rPr>
        <w:t>.</w:t>
      </w:r>
    </w:p>
    <w:p w:rsidRPr="003C7521" w:rsidR="00201BCC" w:rsidP="00862F82" w:rsidRDefault="00201BCC" w14:paraId="41F7609A" w14:textId="77777777">
      <w:pPr>
        <w:numPr>
          <w:ilvl w:val="0"/>
          <w:numId w:val="30"/>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t xml:space="preserve">The configuration of devices, equipment and materials shall be adjustable exclusively according to AVANGRID's needs, and any unnecessary functionality deactivated.  Should the </w:t>
      </w:r>
      <w:r w:rsidR="00DD3B26">
        <w:rPr>
          <w:rFonts w:ascii="Arial" w:hAnsi="Arial" w:cs="Arial"/>
          <w:bCs/>
          <w:kern w:val="32"/>
          <w:sz w:val="20"/>
          <w:szCs w:val="20"/>
          <w:lang w:val="en-GB"/>
        </w:rPr>
        <w:t>VENDOR</w:t>
      </w:r>
      <w:r w:rsidRPr="003C7521">
        <w:rPr>
          <w:rFonts w:ascii="Arial" w:hAnsi="Arial" w:cs="Arial"/>
          <w:bCs/>
          <w:kern w:val="32"/>
          <w:sz w:val="20"/>
          <w:szCs w:val="20"/>
          <w:lang w:val="en-GB"/>
        </w:rPr>
        <w:t xml:space="preserve"> conduct any configuration, documentation to that effect shall be provided.</w:t>
      </w:r>
    </w:p>
    <w:p w:rsidRPr="008C48E5" w:rsidR="00677F78" w:rsidP="00677F78" w:rsidRDefault="00F74732" w14:paraId="16525095" w14:textId="098B4517">
      <w:pPr>
        <w:numPr>
          <w:ilvl w:val="0"/>
          <w:numId w:val="25"/>
        </w:numPr>
        <w:spacing w:before="240"/>
        <w:jc w:val="both"/>
        <w:rPr>
          <w:rFonts w:ascii="Arial" w:hAnsi="Arial" w:cs="Arial"/>
          <w:bCs/>
          <w:kern w:val="32"/>
          <w:sz w:val="20"/>
          <w:szCs w:val="20"/>
          <w:lang w:val="en-GB" w:bidi="es-ES"/>
        </w:rPr>
      </w:pPr>
      <w:r w:rsidRPr="008C48E5">
        <w:rPr>
          <w:rFonts w:ascii="Arial" w:hAnsi="Arial" w:cs="Arial"/>
          <w:bCs/>
          <w:kern w:val="32"/>
          <w:sz w:val="20"/>
          <w:szCs w:val="20"/>
          <w:lang w:val="en-GB" w:bidi="es-ES"/>
        </w:rPr>
        <w:t>VENDOR</w:t>
      </w:r>
      <w:r w:rsidRPr="008C48E5" w:rsidR="00677F78">
        <w:rPr>
          <w:rFonts w:ascii="Arial" w:hAnsi="Arial" w:cs="Arial"/>
          <w:bCs/>
          <w:kern w:val="32"/>
          <w:sz w:val="20"/>
          <w:szCs w:val="20"/>
          <w:lang w:val="en-GB" w:bidi="es-ES"/>
        </w:rPr>
        <w:t xml:space="preserve"> should fully implement the mitigation actions available on the APTs Targeti</w:t>
      </w:r>
      <w:r w:rsidRPr="008C48E5" w:rsidR="00043E7D">
        <w:rPr>
          <w:rFonts w:ascii="Arial" w:hAnsi="Arial" w:cs="Arial"/>
          <w:bCs/>
          <w:kern w:val="32"/>
          <w:sz w:val="20"/>
          <w:szCs w:val="20"/>
          <w:lang w:val="en-GB" w:bidi="es-ES"/>
        </w:rPr>
        <w:t>ng IT Service Provider CUSTOMERS</w:t>
      </w:r>
      <w:r w:rsidRPr="008C48E5" w:rsidR="00677F78">
        <w:rPr>
          <w:rFonts w:ascii="Arial" w:hAnsi="Arial" w:cs="Arial"/>
          <w:bCs/>
          <w:kern w:val="32"/>
          <w:sz w:val="20"/>
          <w:szCs w:val="20"/>
          <w:lang w:val="en-GB" w:bidi="es-ES"/>
        </w:rPr>
        <w:t xml:space="preserve"> site page to protect against this malicious activity. </w:t>
      </w:r>
      <w:r w:rsidRPr="008C48E5">
        <w:rPr>
          <w:rFonts w:ascii="Arial" w:hAnsi="Arial" w:cs="Arial"/>
          <w:bCs/>
          <w:kern w:val="32"/>
          <w:sz w:val="20"/>
          <w:szCs w:val="20"/>
          <w:lang w:val="en-GB" w:bidi="es-ES"/>
        </w:rPr>
        <w:t>VENDOR</w:t>
      </w:r>
      <w:r w:rsidRPr="008C48E5" w:rsidR="00677F78">
        <w:rPr>
          <w:rFonts w:ascii="Arial" w:hAnsi="Arial" w:cs="Arial"/>
          <w:bCs/>
          <w:kern w:val="32"/>
          <w:sz w:val="20"/>
          <w:szCs w:val="20"/>
          <w:lang w:val="en-GB" w:bidi="es-ES"/>
        </w:rPr>
        <w:t xml:space="preserve"> should implement the following specific actions:</w:t>
      </w:r>
    </w:p>
    <w:p w:rsidRPr="008C48E5" w:rsidR="00677F78" w:rsidP="00677F78" w:rsidRDefault="00677F78" w14:paraId="3F32D1F2" w14:textId="77777777">
      <w:pPr>
        <w:numPr>
          <w:ilvl w:val="1"/>
          <w:numId w:val="25"/>
        </w:numPr>
        <w:spacing w:before="240"/>
        <w:jc w:val="both"/>
        <w:rPr>
          <w:rFonts w:ascii="Arial" w:hAnsi="Arial" w:cs="Arial"/>
          <w:bCs/>
          <w:kern w:val="32"/>
          <w:sz w:val="20"/>
          <w:szCs w:val="20"/>
          <w:lang w:val="en-GB" w:bidi="es-ES"/>
        </w:rPr>
      </w:pPr>
      <w:r w:rsidRPr="008C48E5">
        <w:rPr>
          <w:rFonts w:ascii="Arial" w:hAnsi="Arial" w:cs="Arial"/>
          <w:bCs/>
          <w:kern w:val="32"/>
          <w:sz w:val="20"/>
          <w:szCs w:val="20"/>
          <w:lang w:val="en-GB" w:bidi="es-ES"/>
        </w:rPr>
        <w:t xml:space="preserve">Apply the principle of least privilege to their environment, which means customer data sets are separated logically, and access to client networks is not </w:t>
      </w:r>
      <w:proofErr w:type="gramStart"/>
      <w:r w:rsidRPr="008C48E5">
        <w:rPr>
          <w:rFonts w:ascii="Arial" w:hAnsi="Arial" w:cs="Arial"/>
          <w:bCs/>
          <w:kern w:val="32"/>
          <w:sz w:val="20"/>
          <w:szCs w:val="20"/>
          <w:lang w:val="en-GB" w:bidi="es-ES"/>
        </w:rPr>
        <w:t>shared;</w:t>
      </w:r>
      <w:proofErr w:type="gramEnd"/>
    </w:p>
    <w:p w:rsidRPr="008C48E5" w:rsidR="00677F78" w:rsidP="00677F78" w:rsidRDefault="00677F78" w14:paraId="1BAD1997" w14:textId="3595E3A4">
      <w:pPr>
        <w:numPr>
          <w:ilvl w:val="1"/>
          <w:numId w:val="25"/>
        </w:numPr>
        <w:spacing w:before="240"/>
        <w:jc w:val="both"/>
        <w:rPr>
          <w:rFonts w:ascii="Arial" w:hAnsi="Arial" w:cs="Arial"/>
          <w:bCs/>
          <w:kern w:val="32"/>
          <w:sz w:val="20"/>
          <w:szCs w:val="20"/>
          <w:lang w:val="en-GB" w:bidi="es-ES"/>
        </w:rPr>
      </w:pPr>
      <w:r w:rsidRPr="008C48E5">
        <w:rPr>
          <w:rFonts w:ascii="Arial" w:hAnsi="Arial" w:cs="Arial"/>
          <w:bCs/>
          <w:kern w:val="32"/>
          <w:sz w:val="20"/>
          <w:szCs w:val="20"/>
          <w:lang w:val="en-GB" w:bidi="es-ES"/>
        </w:rPr>
        <w:t xml:space="preserve">Implement robust network and host-based monitoring solutions that looks for known malicious activity and anomalous </w:t>
      </w:r>
      <w:r w:rsidRPr="008C48E5" w:rsidR="00865940">
        <w:rPr>
          <w:rFonts w:ascii="Arial" w:hAnsi="Arial" w:cs="Arial"/>
          <w:bCs/>
          <w:kern w:val="32"/>
          <w:sz w:val="20"/>
          <w:szCs w:val="20"/>
          <w:lang w:val="en-GB" w:bidi="es-ES"/>
        </w:rPr>
        <w:t>behaviour</w:t>
      </w:r>
      <w:r w:rsidRPr="008C48E5">
        <w:rPr>
          <w:rFonts w:ascii="Arial" w:hAnsi="Arial" w:cs="Arial"/>
          <w:bCs/>
          <w:kern w:val="32"/>
          <w:sz w:val="20"/>
          <w:szCs w:val="20"/>
          <w:lang w:val="en-GB" w:bidi="es-ES"/>
        </w:rPr>
        <w:t xml:space="preserve"> on the infrastructure and systems providing client </w:t>
      </w:r>
      <w:proofErr w:type="gramStart"/>
      <w:r w:rsidRPr="008C48E5">
        <w:rPr>
          <w:rFonts w:ascii="Arial" w:hAnsi="Arial" w:cs="Arial"/>
          <w:bCs/>
          <w:kern w:val="32"/>
          <w:sz w:val="20"/>
          <w:szCs w:val="20"/>
          <w:lang w:val="en-GB" w:bidi="es-ES"/>
        </w:rPr>
        <w:t>services;</w:t>
      </w:r>
      <w:proofErr w:type="gramEnd"/>
    </w:p>
    <w:p w:rsidRPr="008C48E5" w:rsidR="00677F78" w:rsidP="00677F78" w:rsidRDefault="00677F78" w14:paraId="5ABB862D" w14:textId="633CA0A7">
      <w:pPr>
        <w:numPr>
          <w:ilvl w:val="1"/>
          <w:numId w:val="25"/>
        </w:numPr>
        <w:spacing w:before="240"/>
        <w:jc w:val="both"/>
        <w:rPr>
          <w:rFonts w:ascii="Arial" w:hAnsi="Arial" w:cs="Arial"/>
          <w:bCs/>
          <w:kern w:val="32"/>
          <w:sz w:val="20"/>
          <w:szCs w:val="20"/>
          <w:lang w:val="en-GB" w:bidi="es-ES"/>
        </w:rPr>
      </w:pPr>
      <w:r w:rsidRPr="008C48E5">
        <w:rPr>
          <w:rFonts w:ascii="Arial" w:hAnsi="Arial" w:cs="Arial"/>
          <w:bCs/>
          <w:kern w:val="32"/>
          <w:sz w:val="20"/>
          <w:szCs w:val="20"/>
          <w:lang w:val="en-GB" w:bidi="es-ES"/>
        </w:rPr>
        <w:t>Ensure that log information is aggregated and correlated to enable maximum detection capabilities, with a focus on monitoring for account misuse; and</w:t>
      </w:r>
    </w:p>
    <w:p w:rsidRPr="008C48E5" w:rsidR="00677F78" w:rsidP="00677F78" w:rsidRDefault="00F74732" w14:paraId="7A73A035" w14:textId="126E441D">
      <w:pPr>
        <w:numPr>
          <w:ilvl w:val="1"/>
          <w:numId w:val="25"/>
        </w:numPr>
        <w:spacing w:before="240"/>
        <w:jc w:val="both"/>
        <w:rPr>
          <w:rFonts w:ascii="Arial" w:hAnsi="Arial" w:cs="Arial"/>
          <w:bCs/>
          <w:kern w:val="32"/>
          <w:sz w:val="20"/>
          <w:szCs w:val="20"/>
          <w:lang w:val="en-GB" w:bidi="es-ES"/>
        </w:rPr>
      </w:pPr>
      <w:r w:rsidRPr="008C48E5">
        <w:rPr>
          <w:rFonts w:ascii="Arial" w:hAnsi="Arial" w:cs="Arial"/>
          <w:bCs/>
          <w:kern w:val="32"/>
          <w:sz w:val="20"/>
          <w:szCs w:val="20"/>
          <w:lang w:val="en-GB" w:bidi="es-ES"/>
        </w:rPr>
        <w:t>Work with CUSTOMER</w:t>
      </w:r>
      <w:r w:rsidRPr="008C48E5" w:rsidR="00677F78">
        <w:rPr>
          <w:rFonts w:ascii="Arial" w:hAnsi="Arial" w:cs="Arial"/>
          <w:bCs/>
          <w:kern w:val="32"/>
          <w:sz w:val="20"/>
          <w:szCs w:val="20"/>
          <w:lang w:val="en-GB" w:bidi="es-ES"/>
        </w:rPr>
        <w:t xml:space="preserve"> to ensure hosted infrastructure is monitored and maintained, either by the service provider or the client.</w:t>
      </w:r>
    </w:p>
    <w:p w:rsidRPr="003C7521" w:rsidR="00201BCC" w:rsidP="00DD3B26" w:rsidRDefault="00201BCC" w14:paraId="6352E859" w14:textId="77777777">
      <w:pPr>
        <w:tabs>
          <w:tab w:val="left" w:pos="1800"/>
        </w:tabs>
        <w:spacing w:before="240"/>
        <w:ind w:left="1440"/>
        <w:jc w:val="both"/>
        <w:rPr>
          <w:rFonts w:ascii="Arial" w:hAnsi="Arial" w:cs="Arial"/>
          <w:bCs/>
          <w:kern w:val="32"/>
          <w:sz w:val="20"/>
          <w:szCs w:val="20"/>
          <w:lang w:val="en-GB"/>
        </w:rPr>
      </w:pPr>
      <w:r w:rsidRPr="003C7521">
        <w:rPr>
          <w:rFonts w:ascii="Arial" w:hAnsi="Arial" w:cs="Arial"/>
          <w:bCs/>
          <w:kern w:val="32"/>
          <w:sz w:val="20"/>
          <w:szCs w:val="20"/>
          <w:lang w:val="en-GB"/>
        </w:rPr>
        <w:tab/>
      </w:r>
    </w:p>
    <w:p w:rsidRPr="003C7521" w:rsidR="00201BCC" w:rsidP="00201BCC" w:rsidRDefault="00201BCC" w14:paraId="7EA87EC3" w14:textId="77777777">
      <w:pPr>
        <w:numPr>
          <w:ilvl w:val="1"/>
          <w:numId w:val="0"/>
        </w:numPr>
        <w:tabs>
          <w:tab w:val="left" w:pos="567"/>
        </w:tabs>
        <w:ind w:left="567" w:hanging="567"/>
        <w:jc w:val="both"/>
        <w:outlineLvl w:val="1"/>
        <w:rPr>
          <w:rFonts w:ascii="Arial" w:hAnsi="Arial" w:cs="Arial"/>
          <w:bCs/>
          <w:kern w:val="32"/>
          <w:sz w:val="20"/>
          <w:szCs w:val="20"/>
          <w:lang w:val="en-GB"/>
        </w:rPr>
      </w:pPr>
    </w:p>
    <w:p w:rsidRPr="00F62676" w:rsidR="009854CC" w:rsidP="00201BCC" w:rsidRDefault="009854CC" w14:paraId="2113F647" w14:textId="77777777">
      <w:pPr>
        <w:numPr>
          <w:ilvl w:val="1"/>
          <w:numId w:val="0"/>
        </w:numPr>
        <w:tabs>
          <w:tab w:val="left" w:pos="567"/>
        </w:tabs>
        <w:ind w:left="1134" w:hanging="567"/>
        <w:jc w:val="both"/>
        <w:outlineLvl w:val="1"/>
        <w:rPr>
          <w:rFonts w:cs="Calibri"/>
          <w:bCs/>
          <w:kern w:val="32"/>
          <w:lang w:val="en-GB"/>
        </w:rPr>
      </w:pPr>
      <w:r>
        <w:rPr>
          <w:rFonts w:cs="Calibri"/>
          <w:bCs/>
          <w:kern w:val="32"/>
          <w:lang w:val="en-GB"/>
        </w:rPr>
        <w:br w:type="page"/>
      </w:r>
    </w:p>
    <w:p w:rsidRPr="00074F27" w:rsidR="00C47465" w:rsidP="00834773" w:rsidRDefault="00C47465" w14:paraId="15DBC9F4" w14:textId="77777777">
      <w:pPr>
        <w:jc w:val="center"/>
        <w:rPr>
          <w:rFonts w:ascii="Arial" w:hAnsi="Arial" w:cs="Arial"/>
          <w:sz w:val="20"/>
          <w:u w:val="single"/>
        </w:rPr>
      </w:pPr>
      <w:r w:rsidRPr="00074F27">
        <w:rPr>
          <w:rFonts w:ascii="Arial" w:hAnsi="Arial" w:cs="Arial"/>
          <w:sz w:val="20"/>
          <w:u w:val="single"/>
        </w:rPr>
        <w:t>Schedule B</w:t>
      </w:r>
    </w:p>
    <w:p w:rsidRPr="00822E1B" w:rsidR="00C47465" w:rsidP="00C47465" w:rsidRDefault="00C47465" w14:paraId="2BDF460C" w14:textId="77777777">
      <w:pPr>
        <w:jc w:val="center"/>
      </w:pPr>
    </w:p>
    <w:p w:rsidRPr="00EA1A41" w:rsidR="000C62E9" w:rsidP="000C62E9" w:rsidRDefault="000C62E9" w14:paraId="2F8EFAE0" w14:textId="77777777">
      <w:pPr>
        <w:jc w:val="center"/>
        <w:rPr>
          <w:rFonts w:ascii="Arial" w:hAnsi="Arial" w:cs="Arial"/>
          <w:b/>
          <w:color w:val="4F6228"/>
        </w:rPr>
      </w:pPr>
      <w:r w:rsidRPr="00EA1A41">
        <w:rPr>
          <w:rFonts w:ascii="Arial" w:hAnsi="Arial" w:cs="Arial"/>
          <w:b/>
          <w:color w:val="4F6228"/>
        </w:rPr>
        <w:t>Cyber-Insurance Requirements</w:t>
      </w:r>
    </w:p>
    <w:p w:rsidR="000C62E9" w:rsidP="00862F82" w:rsidRDefault="00F024C0" w14:paraId="472A40DF" w14:textId="316DE3CF">
      <w:pPr>
        <w:keepNext/>
        <w:numPr>
          <w:ilvl w:val="0"/>
          <w:numId w:val="33"/>
        </w:numPr>
        <w:spacing w:before="240"/>
        <w:jc w:val="both"/>
        <w:rPr>
          <w:rFonts w:ascii="Arial" w:hAnsi="Arial" w:cs="Arial"/>
          <w:sz w:val="20"/>
        </w:rPr>
      </w:pPr>
      <w:r>
        <w:rPr>
          <w:rFonts w:ascii="Arial" w:hAnsi="Arial" w:cs="Arial"/>
          <w:sz w:val="20"/>
        </w:rPr>
        <w:t>VENDOR</w:t>
      </w:r>
      <w:r w:rsidRPr="0014371C" w:rsidR="000C62E9">
        <w:rPr>
          <w:rFonts w:ascii="Arial" w:hAnsi="Arial" w:cs="Arial"/>
          <w:sz w:val="20"/>
        </w:rPr>
        <w:t xml:space="preserve"> </w:t>
      </w:r>
      <w:r w:rsidRPr="00D40DAA" w:rsidR="000C62E9">
        <w:rPr>
          <w:rFonts w:ascii="Arial" w:hAnsi="Arial" w:cs="Arial"/>
          <w:sz w:val="20"/>
          <w:szCs w:val="20"/>
        </w:rPr>
        <w:t>shall</w:t>
      </w:r>
      <w:r w:rsidRPr="0014371C" w:rsidR="000C62E9">
        <w:rPr>
          <w:rFonts w:ascii="Arial" w:hAnsi="Arial" w:cs="Arial"/>
          <w:sz w:val="20"/>
        </w:rPr>
        <w:t xml:space="preserve"> during the term of th</w:t>
      </w:r>
      <w:r w:rsidR="00B22521">
        <w:rPr>
          <w:rFonts w:ascii="Arial" w:hAnsi="Arial" w:cs="Arial"/>
          <w:sz w:val="20"/>
        </w:rPr>
        <w:t xml:space="preserve">e </w:t>
      </w:r>
      <w:r w:rsidRPr="0014371C" w:rsidR="000C62E9">
        <w:rPr>
          <w:rFonts w:ascii="Arial" w:hAnsi="Arial" w:cs="Arial"/>
          <w:sz w:val="20"/>
        </w:rPr>
        <w:t>Agreement have and maintain the following insurance coverage:</w:t>
      </w:r>
    </w:p>
    <w:p w:rsidRPr="0014371C" w:rsidR="0014371C" w:rsidP="00862F82" w:rsidRDefault="0014371C" w14:paraId="2CC7F69E" w14:textId="77777777">
      <w:pPr>
        <w:numPr>
          <w:ilvl w:val="0"/>
          <w:numId w:val="34"/>
        </w:numPr>
        <w:tabs>
          <w:tab w:val="left" w:pos="0"/>
        </w:tabs>
        <w:spacing w:before="240"/>
        <w:ind w:left="0" w:firstLine="1440"/>
        <w:jc w:val="both"/>
        <w:rPr>
          <w:rFonts w:ascii="Arial" w:hAnsi="Arial" w:cs="Arial"/>
          <w:sz w:val="20"/>
        </w:rPr>
      </w:pPr>
      <w:r w:rsidRPr="0014371C">
        <w:rPr>
          <w:rFonts w:ascii="Arial" w:hAnsi="Arial" w:cs="Arial"/>
          <w:sz w:val="20"/>
        </w:rPr>
        <w:t xml:space="preserve">Cyber Errors and Omissions Policy providing coverage, on a per occurrence basis, for </w:t>
      </w:r>
      <w:r w:rsidRPr="00D40DAA">
        <w:rPr>
          <w:rFonts w:ascii="Arial" w:hAnsi="Arial" w:cs="Arial"/>
          <w:bCs/>
          <w:kern w:val="32"/>
          <w:sz w:val="20"/>
          <w:szCs w:val="20"/>
          <w:lang w:val="en-GB"/>
        </w:rPr>
        <w:t>acts</w:t>
      </w:r>
      <w:r w:rsidRPr="0014371C">
        <w:rPr>
          <w:rFonts w:ascii="Arial" w:hAnsi="Arial" w:cs="Arial"/>
          <w:sz w:val="20"/>
        </w:rPr>
        <w:t xml:space="preserve">, errors, omissions, and negligence of employees and contractors giving rise to potential liability, financial and other losses relating to data security and privacy, including cost of defense and settlement, in an amount of at least </w:t>
      </w:r>
      <w:r w:rsidR="00600AA8">
        <w:rPr>
          <w:rFonts w:ascii="Arial" w:hAnsi="Arial" w:cs="Arial"/>
          <w:sz w:val="20"/>
        </w:rPr>
        <w:t>$10</w:t>
      </w:r>
      <w:r w:rsidRPr="0014371C">
        <w:rPr>
          <w:rFonts w:ascii="Arial" w:hAnsi="Arial" w:cs="Arial"/>
          <w:sz w:val="20"/>
        </w:rPr>
        <w:t xml:space="preserve"> million dollars, which policy shall include coverage for all costs or risks associated with:</w:t>
      </w:r>
    </w:p>
    <w:p w:rsidRPr="0014371C" w:rsidR="000C62E9" w:rsidP="00F661BB" w:rsidRDefault="000C62E9" w14:paraId="0E4CC5D9" w14:textId="77777777">
      <w:pPr>
        <w:jc w:val="both"/>
        <w:rPr>
          <w:rFonts w:ascii="Arial" w:hAnsi="Arial" w:cs="Arial"/>
          <w:sz w:val="20"/>
        </w:rPr>
      </w:pPr>
    </w:p>
    <w:p w:rsidR="000C62E9" w:rsidP="00862F82" w:rsidRDefault="000C62E9" w14:paraId="324EBD05" w14:textId="77777777">
      <w:pPr>
        <w:numPr>
          <w:ilvl w:val="0"/>
          <w:numId w:val="17"/>
        </w:numPr>
        <w:jc w:val="both"/>
        <w:rPr>
          <w:rFonts w:ascii="Arial" w:hAnsi="Arial" w:cs="Arial"/>
          <w:sz w:val="20"/>
        </w:rPr>
      </w:pPr>
      <w:r w:rsidRPr="0014371C">
        <w:rPr>
          <w:rFonts w:ascii="Arial" w:hAnsi="Arial" w:cs="Arial"/>
          <w:sz w:val="20"/>
        </w:rPr>
        <w:t>violations of data privacy or data security laws and regulations; and</w:t>
      </w:r>
    </w:p>
    <w:p w:rsidRPr="0014371C" w:rsidR="00074F27" w:rsidP="00074F27" w:rsidRDefault="00074F27" w14:paraId="0ECAD337" w14:textId="77777777">
      <w:pPr>
        <w:ind w:left="2160"/>
        <w:jc w:val="both"/>
        <w:rPr>
          <w:rFonts w:ascii="Arial" w:hAnsi="Arial" w:cs="Arial"/>
          <w:sz w:val="20"/>
        </w:rPr>
      </w:pPr>
    </w:p>
    <w:p w:rsidR="000C62E9" w:rsidP="00862F82" w:rsidRDefault="000C62E9" w14:paraId="11B64295" w14:textId="77777777">
      <w:pPr>
        <w:numPr>
          <w:ilvl w:val="0"/>
          <w:numId w:val="17"/>
        </w:numPr>
        <w:jc w:val="both"/>
        <w:rPr>
          <w:rFonts w:ascii="Arial" w:hAnsi="Arial" w:cs="Arial"/>
          <w:sz w:val="20"/>
        </w:rPr>
      </w:pPr>
      <w:r w:rsidRPr="0014371C">
        <w:rPr>
          <w:rFonts w:ascii="Arial" w:hAnsi="Arial" w:cs="Arial"/>
          <w:sz w:val="20"/>
        </w:rPr>
        <w:t>cyber risks, including denial-of-service attacks, risks associated with malware and malicious code, whether designed to interrupt a network or provide access to private or confidential information; and</w:t>
      </w:r>
    </w:p>
    <w:p w:rsidRPr="0014371C" w:rsidR="00074F27" w:rsidP="00074F27" w:rsidRDefault="00074F27" w14:paraId="16159397" w14:textId="77777777">
      <w:pPr>
        <w:ind w:left="2160"/>
        <w:jc w:val="both"/>
        <w:rPr>
          <w:rFonts w:ascii="Arial" w:hAnsi="Arial" w:cs="Arial"/>
          <w:sz w:val="20"/>
        </w:rPr>
      </w:pPr>
    </w:p>
    <w:p w:rsidRPr="0014371C" w:rsidR="000C62E9" w:rsidP="00862F82" w:rsidRDefault="000C62E9" w14:paraId="182518D6" w14:textId="5FC95882">
      <w:pPr>
        <w:numPr>
          <w:ilvl w:val="0"/>
          <w:numId w:val="17"/>
        </w:numPr>
        <w:jc w:val="both"/>
        <w:rPr>
          <w:rFonts w:ascii="Arial" w:hAnsi="Arial" w:cs="Arial"/>
          <w:sz w:val="20"/>
        </w:rPr>
      </w:pPr>
      <w:r w:rsidRPr="0014371C">
        <w:rPr>
          <w:rFonts w:ascii="Arial" w:hAnsi="Arial" w:cs="Arial"/>
          <w:sz w:val="20"/>
        </w:rPr>
        <w:t xml:space="preserve">other risks specific to the work performed by </w:t>
      </w:r>
      <w:r w:rsidR="00F024C0">
        <w:rPr>
          <w:rFonts w:ascii="Arial" w:hAnsi="Arial" w:cs="Arial"/>
          <w:sz w:val="20"/>
        </w:rPr>
        <w:t>VENDOR</w:t>
      </w:r>
      <w:r w:rsidRPr="0014371C">
        <w:rPr>
          <w:rFonts w:ascii="Arial" w:hAnsi="Arial" w:cs="Arial"/>
          <w:sz w:val="20"/>
        </w:rPr>
        <w:t xml:space="preserve"> as shall be identified by </w:t>
      </w:r>
      <w:r w:rsidR="00B22521">
        <w:rPr>
          <w:rFonts w:ascii="Arial" w:hAnsi="Arial" w:cs="Arial"/>
          <w:sz w:val="20"/>
        </w:rPr>
        <w:t>CUSTOMER</w:t>
      </w:r>
      <w:r w:rsidRPr="0014371C">
        <w:rPr>
          <w:rFonts w:ascii="Arial" w:hAnsi="Arial" w:cs="Arial"/>
          <w:sz w:val="20"/>
        </w:rPr>
        <w:t>.</w:t>
      </w:r>
    </w:p>
    <w:p w:rsidRPr="0014371C" w:rsidR="000C62E9" w:rsidP="00862F82" w:rsidRDefault="000C62E9" w14:paraId="5FFB78AD" w14:textId="2A3DA392">
      <w:pPr>
        <w:numPr>
          <w:ilvl w:val="0"/>
          <w:numId w:val="34"/>
        </w:numPr>
        <w:tabs>
          <w:tab w:val="left" w:pos="1800"/>
        </w:tabs>
        <w:spacing w:before="240"/>
        <w:ind w:left="0" w:firstLine="1440"/>
        <w:jc w:val="both"/>
        <w:rPr>
          <w:rFonts w:ascii="Arial" w:hAnsi="Arial" w:cs="Arial"/>
          <w:sz w:val="20"/>
        </w:rPr>
      </w:pPr>
      <w:r w:rsidRPr="0014371C">
        <w:rPr>
          <w:rFonts w:ascii="Arial" w:hAnsi="Arial" w:cs="Arial"/>
          <w:sz w:val="20"/>
        </w:rPr>
        <w:t xml:space="preserve">Such coverage shall be furnished by an insurance company with an A.M. Best Financial </w:t>
      </w:r>
      <w:r w:rsidRPr="00D40DAA">
        <w:rPr>
          <w:rFonts w:ascii="Arial" w:hAnsi="Arial" w:cs="Arial"/>
          <w:bCs/>
          <w:kern w:val="32"/>
          <w:sz w:val="20"/>
          <w:szCs w:val="20"/>
          <w:lang w:val="en-GB"/>
        </w:rPr>
        <w:t>Strength</w:t>
      </w:r>
      <w:r w:rsidRPr="0014371C">
        <w:rPr>
          <w:rFonts w:ascii="Arial" w:hAnsi="Arial" w:cs="Arial"/>
          <w:sz w:val="20"/>
        </w:rPr>
        <w:t xml:space="preserve"> Rating of A- or better, and which is otherwise reasonably acceptable to </w:t>
      </w:r>
      <w:r w:rsidR="00F024C0">
        <w:rPr>
          <w:rFonts w:ascii="Arial" w:hAnsi="Arial" w:cs="Arial"/>
          <w:sz w:val="20"/>
        </w:rPr>
        <w:t>CUSTOMER</w:t>
      </w:r>
      <w:r w:rsidRPr="0014371C">
        <w:rPr>
          <w:rFonts w:ascii="Arial" w:hAnsi="Arial" w:cs="Arial"/>
          <w:sz w:val="20"/>
        </w:rPr>
        <w:t>.</w:t>
      </w:r>
    </w:p>
    <w:p w:rsidR="000C62E9" w:rsidP="00862F82" w:rsidRDefault="000C62E9" w14:paraId="49D4C7A1" w14:textId="20403A5F">
      <w:pPr>
        <w:keepNext/>
        <w:numPr>
          <w:ilvl w:val="0"/>
          <w:numId w:val="33"/>
        </w:numPr>
        <w:spacing w:before="240"/>
        <w:jc w:val="both"/>
        <w:rPr>
          <w:rFonts w:ascii="Arial" w:hAnsi="Arial" w:cs="Arial"/>
          <w:sz w:val="20"/>
        </w:rPr>
      </w:pPr>
      <w:r w:rsidRPr="0014371C">
        <w:rPr>
          <w:rFonts w:ascii="Arial" w:hAnsi="Arial" w:cs="Arial"/>
          <w:sz w:val="20"/>
        </w:rPr>
        <w:t xml:space="preserve">  </w:t>
      </w:r>
      <w:r w:rsidR="00F024C0">
        <w:rPr>
          <w:rFonts w:ascii="Arial" w:hAnsi="Arial" w:cs="Arial"/>
          <w:sz w:val="20"/>
        </w:rPr>
        <w:t>VENDOR</w:t>
      </w:r>
      <w:r w:rsidRPr="0014371C">
        <w:rPr>
          <w:rFonts w:ascii="Arial" w:hAnsi="Arial" w:cs="Arial"/>
          <w:sz w:val="20"/>
        </w:rPr>
        <w:t xml:space="preserve"> warrants that the scope of all coverage evidenced to the </w:t>
      </w:r>
      <w:r w:rsidR="00F024C0">
        <w:rPr>
          <w:rFonts w:ascii="Arial" w:hAnsi="Arial" w:cs="Arial"/>
          <w:sz w:val="20"/>
        </w:rPr>
        <w:t>CUSTOMER</w:t>
      </w:r>
      <w:r w:rsidRPr="0014371C">
        <w:rPr>
          <w:rFonts w:ascii="Arial" w:hAnsi="Arial" w:cs="Arial"/>
          <w:sz w:val="20"/>
        </w:rPr>
        <w:t xml:space="preserve"> pursuant to this </w:t>
      </w:r>
      <w:r w:rsidRPr="00D40DAA">
        <w:rPr>
          <w:rFonts w:ascii="Arial" w:hAnsi="Arial" w:cs="Arial"/>
          <w:sz w:val="20"/>
          <w:szCs w:val="20"/>
        </w:rPr>
        <w:t>Agreement</w:t>
      </w:r>
      <w:r w:rsidRPr="0014371C">
        <w:rPr>
          <w:rFonts w:ascii="Arial" w:hAnsi="Arial" w:cs="Arial"/>
          <w:sz w:val="20"/>
        </w:rPr>
        <w:t xml:space="preserve"> shall be the sole responsibility of the </w:t>
      </w:r>
      <w:r w:rsidR="00F024C0">
        <w:rPr>
          <w:rFonts w:ascii="Arial" w:hAnsi="Arial" w:cs="Arial"/>
          <w:sz w:val="20"/>
        </w:rPr>
        <w:t>VENDOR</w:t>
      </w:r>
      <w:r w:rsidRPr="0014371C">
        <w:rPr>
          <w:rFonts w:ascii="Arial" w:hAnsi="Arial" w:cs="Arial"/>
          <w:sz w:val="20"/>
        </w:rPr>
        <w:t xml:space="preserve"> to maintain at committed to levels required by this document and </w:t>
      </w:r>
      <w:r w:rsidR="00F024C0">
        <w:rPr>
          <w:rFonts w:ascii="Arial" w:hAnsi="Arial" w:cs="Arial"/>
          <w:sz w:val="20"/>
        </w:rPr>
        <w:t>VENDOR</w:t>
      </w:r>
      <w:r w:rsidRPr="0014371C">
        <w:rPr>
          <w:rFonts w:ascii="Arial" w:hAnsi="Arial" w:cs="Arial"/>
          <w:sz w:val="20"/>
        </w:rPr>
        <w:t xml:space="preserve">, in any event of a loss, will take full responsibility for the payment of any policy deductible, self-insured retention, premium or retrospective premium obligation necessary to maintain coverage, and shall include coverage for any indemnification and hold harmless agreements made by the </w:t>
      </w:r>
      <w:r w:rsidR="00F024C0">
        <w:rPr>
          <w:rFonts w:ascii="Arial" w:hAnsi="Arial" w:cs="Arial"/>
          <w:sz w:val="20"/>
        </w:rPr>
        <w:t>VENDOR</w:t>
      </w:r>
      <w:r w:rsidRPr="0014371C">
        <w:rPr>
          <w:rFonts w:ascii="Arial" w:hAnsi="Arial" w:cs="Arial"/>
          <w:sz w:val="20"/>
        </w:rPr>
        <w:t xml:space="preserve"> pursuant to the Data Security Rider. </w:t>
      </w:r>
      <w:r w:rsidR="00F024C0">
        <w:rPr>
          <w:rFonts w:ascii="Arial" w:hAnsi="Arial" w:cs="Arial"/>
          <w:sz w:val="20"/>
        </w:rPr>
        <w:t>VENDOR</w:t>
      </w:r>
      <w:r w:rsidRPr="0014371C">
        <w:rPr>
          <w:rFonts w:ascii="Arial" w:hAnsi="Arial" w:cs="Arial"/>
          <w:sz w:val="20"/>
        </w:rPr>
        <w:t xml:space="preserve">’s failure to pay the applicable deductible, self-insured retention, or retrospective premium shall constitute a material breach of this Agreement, with damages equal to at least the amount of insurance lost or not provided due to such breach.  </w:t>
      </w:r>
    </w:p>
    <w:p w:rsidRPr="0014371C" w:rsidR="000C62E9" w:rsidP="00862F82" w:rsidRDefault="000C62E9" w14:paraId="7D65D043" w14:textId="170CF476">
      <w:pPr>
        <w:keepNext/>
        <w:numPr>
          <w:ilvl w:val="0"/>
          <w:numId w:val="33"/>
        </w:numPr>
        <w:spacing w:before="240"/>
        <w:jc w:val="both"/>
        <w:rPr>
          <w:rFonts w:ascii="Arial" w:hAnsi="Arial" w:cs="Arial"/>
          <w:sz w:val="20"/>
        </w:rPr>
      </w:pPr>
      <w:r w:rsidRPr="0014371C">
        <w:rPr>
          <w:rFonts w:ascii="Arial" w:hAnsi="Arial" w:cs="Arial"/>
          <w:sz w:val="20"/>
        </w:rPr>
        <w:t xml:space="preserve">All insurance </w:t>
      </w:r>
      <w:r w:rsidRPr="00D40DAA">
        <w:rPr>
          <w:rFonts w:ascii="Arial" w:hAnsi="Arial" w:cs="Arial"/>
          <w:sz w:val="20"/>
          <w:szCs w:val="20"/>
        </w:rPr>
        <w:t>coverage</w:t>
      </w:r>
      <w:r w:rsidRPr="0014371C">
        <w:rPr>
          <w:rFonts w:ascii="Arial" w:hAnsi="Arial" w:cs="Arial"/>
          <w:sz w:val="20"/>
        </w:rPr>
        <w:t xml:space="preserve">(s) provided by </w:t>
      </w:r>
      <w:r w:rsidR="00F024C0">
        <w:rPr>
          <w:rFonts w:ascii="Arial" w:hAnsi="Arial" w:cs="Arial"/>
          <w:sz w:val="20"/>
        </w:rPr>
        <w:t>VENDOR</w:t>
      </w:r>
      <w:r w:rsidRPr="0014371C">
        <w:rPr>
          <w:rFonts w:ascii="Arial" w:hAnsi="Arial" w:cs="Arial"/>
          <w:sz w:val="20"/>
        </w:rPr>
        <w:t xml:space="preserve"> pursuant to this Agreement shall be primary and non-contributing with respect to any other insurance or self-insurance which may be maintained by the </w:t>
      </w:r>
      <w:r w:rsidR="00F024C0">
        <w:rPr>
          <w:rFonts w:ascii="Arial" w:hAnsi="Arial" w:cs="Arial"/>
          <w:sz w:val="20"/>
        </w:rPr>
        <w:t>CUSTOMER</w:t>
      </w:r>
      <w:r w:rsidRPr="0014371C">
        <w:rPr>
          <w:rFonts w:ascii="Arial" w:hAnsi="Arial" w:cs="Arial"/>
          <w:sz w:val="20"/>
        </w:rPr>
        <w:t xml:space="preserve">.  </w:t>
      </w:r>
    </w:p>
    <w:p w:rsidR="000C62E9" w:rsidP="0014371C" w:rsidRDefault="000C62E9" w14:paraId="45F38A49" w14:textId="77777777">
      <w:r>
        <w:t xml:space="preserve">  </w:t>
      </w:r>
    </w:p>
    <w:p w:rsidR="000C62E9" w:rsidDel="000C62E9" w:rsidP="0014371C" w:rsidRDefault="000C62E9" w14:paraId="2B0CEB50" w14:textId="77777777"/>
    <w:p w:rsidR="00822E1B" w:rsidP="00822E1B" w:rsidRDefault="007E572B" w14:paraId="29AC18E8" w14:textId="77777777">
      <w:pPr>
        <w:jc w:val="center"/>
      </w:pPr>
      <w:r>
        <w:br w:type="page"/>
      </w:r>
    </w:p>
    <w:p w:rsidRPr="00074F27" w:rsidR="007E572B" w:rsidP="781C9EE2" w:rsidRDefault="00840624" w14:paraId="4A4442A3" w14:textId="5C3C6EEF">
      <w:pPr>
        <w:spacing w:after="240"/>
        <w:jc w:val="center"/>
        <w:rPr>
          <w:rFonts w:ascii="Arial" w:hAnsi="Arial" w:cs="Arial"/>
          <w:sz w:val="20"/>
          <w:szCs w:val="20"/>
          <w:u w:val="single"/>
        </w:rPr>
      </w:pPr>
      <w:r w:rsidRPr="00865940">
        <w:rPr>
          <w:rFonts w:ascii="Arial" w:hAnsi="Arial" w:cs="Arial"/>
          <w:sz w:val="20"/>
          <w:szCs w:val="20"/>
          <w:u w:val="single"/>
        </w:rPr>
        <w:t>[Schedule C]</w:t>
      </w:r>
    </w:p>
    <w:p w:rsidRPr="00B12311" w:rsidR="0014371C" w:rsidP="00F4581F" w:rsidRDefault="0014371C" w14:paraId="75AE82A3" w14:textId="28B5FF64">
      <w:pPr>
        <w:autoSpaceDE w:val="0"/>
        <w:autoSpaceDN w:val="0"/>
        <w:adjustRightInd w:val="0"/>
        <w:spacing w:after="240"/>
        <w:jc w:val="center"/>
        <w:rPr>
          <w:rFonts w:ascii="Arial" w:hAnsi="Arial" w:cs="Arial"/>
          <w:b/>
          <w:bCs/>
          <w:color w:val="76923C"/>
        </w:rPr>
      </w:pPr>
      <w:r w:rsidRPr="00B12311">
        <w:rPr>
          <w:rFonts w:ascii="Arial" w:hAnsi="Arial" w:cs="Arial"/>
          <w:b/>
          <w:bCs/>
          <w:color w:val="76923C"/>
        </w:rPr>
        <w:t xml:space="preserve">Acceptable Use </w:t>
      </w:r>
      <w:r>
        <w:rPr>
          <w:rFonts w:ascii="Arial" w:hAnsi="Arial" w:cs="Arial"/>
          <w:b/>
          <w:bCs/>
          <w:color w:val="76923C"/>
        </w:rPr>
        <w:t>Requirements</w:t>
      </w:r>
    </w:p>
    <w:p w:rsidRPr="00865940" w:rsidR="0014371C" w:rsidP="00F4581F" w:rsidRDefault="0014371C" w14:paraId="40CA5B11" w14:textId="43241D60">
      <w:pPr>
        <w:autoSpaceDE w:val="0"/>
        <w:autoSpaceDN w:val="0"/>
        <w:adjustRightInd w:val="0"/>
        <w:spacing w:after="240"/>
        <w:jc w:val="both"/>
        <w:rPr>
          <w:rFonts w:ascii="Arial" w:hAnsi="Arial" w:cs="Arial"/>
          <w:sz w:val="20"/>
          <w:szCs w:val="20"/>
        </w:rPr>
      </w:pPr>
      <w:r w:rsidRPr="00865940">
        <w:rPr>
          <w:rFonts w:ascii="Arial" w:hAnsi="Arial" w:cs="Arial"/>
          <w:sz w:val="20"/>
          <w:szCs w:val="20"/>
        </w:rPr>
        <w:t xml:space="preserve">The intent of this </w:t>
      </w:r>
      <w:r w:rsidRPr="00865940" w:rsidR="00F4581F">
        <w:rPr>
          <w:rFonts w:ascii="Arial" w:hAnsi="Arial" w:cs="Arial"/>
          <w:sz w:val="20"/>
          <w:szCs w:val="20"/>
        </w:rPr>
        <w:t>Schedule</w:t>
      </w:r>
      <w:r w:rsidRPr="00865940">
        <w:rPr>
          <w:rFonts w:ascii="Arial" w:hAnsi="Arial" w:cs="Arial"/>
          <w:sz w:val="20"/>
          <w:szCs w:val="20"/>
        </w:rPr>
        <w:t xml:space="preserve"> is to document requirements as </w:t>
      </w:r>
      <w:r w:rsidRPr="00865940" w:rsidR="0075789B">
        <w:rPr>
          <w:rFonts w:ascii="Arial" w:hAnsi="Arial" w:cs="Arial"/>
          <w:sz w:val="20"/>
          <w:szCs w:val="20"/>
        </w:rPr>
        <w:t>they pertain</w:t>
      </w:r>
      <w:r w:rsidRPr="00865940">
        <w:rPr>
          <w:rFonts w:ascii="Arial" w:hAnsi="Arial" w:cs="Arial"/>
          <w:sz w:val="20"/>
          <w:szCs w:val="20"/>
        </w:rPr>
        <w:t xml:space="preserve"> to the Acceptable Use of </w:t>
      </w:r>
      <w:r w:rsidRPr="00865940" w:rsidR="00BB1763">
        <w:rPr>
          <w:rFonts w:ascii="Arial" w:hAnsi="Arial" w:cs="Arial"/>
          <w:sz w:val="20"/>
          <w:szCs w:val="20"/>
        </w:rPr>
        <w:t xml:space="preserve">the </w:t>
      </w:r>
      <w:r w:rsidRPr="00865940">
        <w:rPr>
          <w:rFonts w:ascii="Arial" w:hAnsi="Arial" w:cs="Arial"/>
          <w:sz w:val="20"/>
          <w:szCs w:val="20"/>
        </w:rPr>
        <w:t xml:space="preserve">Electronic </w:t>
      </w:r>
      <w:r w:rsidRPr="00865940" w:rsidR="00955564">
        <w:rPr>
          <w:rFonts w:ascii="Arial" w:hAnsi="Arial" w:cs="Arial"/>
          <w:sz w:val="20"/>
          <w:szCs w:val="20"/>
        </w:rPr>
        <w:t>Devices and Cyber-infrastructure</w:t>
      </w:r>
      <w:r w:rsidRPr="00865940" w:rsidR="00BB1763">
        <w:rPr>
          <w:rFonts w:ascii="Arial" w:hAnsi="Arial" w:cs="Arial"/>
          <w:sz w:val="20"/>
          <w:szCs w:val="20"/>
        </w:rPr>
        <w:t xml:space="preserve"> of Avangrid, Inc. and any of its subsidiaries (</w:t>
      </w:r>
      <w:r w:rsidRPr="00865940" w:rsidR="001747FC">
        <w:rPr>
          <w:rFonts w:ascii="Arial" w:hAnsi="Arial" w:cs="Arial"/>
          <w:sz w:val="20"/>
          <w:szCs w:val="20"/>
        </w:rPr>
        <w:t xml:space="preserve">hereinafter </w:t>
      </w:r>
      <w:r w:rsidRPr="00865940" w:rsidR="00BB1763">
        <w:rPr>
          <w:rFonts w:ascii="Arial" w:hAnsi="Arial" w:cs="Arial"/>
          <w:sz w:val="20"/>
          <w:szCs w:val="20"/>
        </w:rPr>
        <w:t>“Avangrid”)</w:t>
      </w:r>
      <w:r w:rsidRPr="00865940">
        <w:rPr>
          <w:rFonts w:ascii="Arial" w:hAnsi="Arial" w:cs="Arial"/>
          <w:sz w:val="20"/>
          <w:szCs w:val="20"/>
        </w:rPr>
        <w:t xml:space="preserve"> by </w:t>
      </w:r>
      <w:r w:rsidRPr="00865940" w:rsidR="00BB1763">
        <w:rPr>
          <w:rFonts w:ascii="Arial" w:hAnsi="Arial" w:cs="Arial"/>
          <w:sz w:val="20"/>
          <w:szCs w:val="20"/>
        </w:rPr>
        <w:t>contractors, consultants or other third parties</w:t>
      </w:r>
      <w:r w:rsidRPr="00865940">
        <w:rPr>
          <w:rFonts w:ascii="Arial" w:hAnsi="Arial" w:cs="Arial"/>
          <w:sz w:val="20"/>
          <w:szCs w:val="20"/>
        </w:rPr>
        <w:t>.</w:t>
      </w:r>
    </w:p>
    <w:p w:rsidRPr="00865940" w:rsidR="0014371C" w:rsidP="00F4581F" w:rsidRDefault="00BB1763" w14:paraId="6380791D" w14:textId="0A07253B">
      <w:pPr>
        <w:autoSpaceDE w:val="0"/>
        <w:autoSpaceDN w:val="0"/>
        <w:adjustRightInd w:val="0"/>
        <w:spacing w:after="240"/>
        <w:jc w:val="both"/>
        <w:rPr>
          <w:rFonts w:ascii="Arial" w:hAnsi="Arial" w:cs="Arial"/>
          <w:sz w:val="20"/>
          <w:szCs w:val="20"/>
        </w:rPr>
      </w:pPr>
      <w:r w:rsidRPr="00865940">
        <w:rPr>
          <w:rFonts w:ascii="Arial" w:hAnsi="Arial" w:cs="Arial"/>
          <w:sz w:val="20"/>
          <w:szCs w:val="20"/>
        </w:rPr>
        <w:t>Employees</w:t>
      </w:r>
      <w:r w:rsidRPr="00865940" w:rsidR="001747FC">
        <w:rPr>
          <w:rFonts w:ascii="Arial" w:hAnsi="Arial" w:cs="Arial"/>
          <w:sz w:val="20"/>
          <w:szCs w:val="20"/>
        </w:rPr>
        <w:t xml:space="preserve"> and other persons acting on behalf</w:t>
      </w:r>
      <w:r w:rsidRPr="00865940">
        <w:rPr>
          <w:rFonts w:ascii="Arial" w:hAnsi="Arial" w:cs="Arial"/>
          <w:sz w:val="20"/>
          <w:szCs w:val="20"/>
        </w:rPr>
        <w:t xml:space="preserve"> of Avangrid vendors </w:t>
      </w:r>
      <w:r w:rsidRPr="00865940" w:rsidR="001747FC">
        <w:rPr>
          <w:rFonts w:ascii="Arial" w:hAnsi="Arial" w:cs="Arial"/>
          <w:sz w:val="20"/>
          <w:szCs w:val="20"/>
        </w:rPr>
        <w:t>s</w:t>
      </w:r>
      <w:r w:rsidRPr="00865940" w:rsidR="0014371C">
        <w:rPr>
          <w:rFonts w:ascii="Arial" w:hAnsi="Arial" w:cs="Arial"/>
          <w:sz w:val="20"/>
          <w:szCs w:val="20"/>
        </w:rPr>
        <w:t>hall be required to read</w:t>
      </w:r>
      <w:r w:rsidRPr="00865940" w:rsidR="00F4581F">
        <w:rPr>
          <w:rFonts w:ascii="Arial" w:hAnsi="Arial" w:cs="Arial"/>
          <w:sz w:val="20"/>
          <w:szCs w:val="20"/>
        </w:rPr>
        <w:t>,</w:t>
      </w:r>
      <w:r w:rsidRPr="00865940" w:rsidR="0014371C">
        <w:rPr>
          <w:rFonts w:ascii="Arial" w:hAnsi="Arial" w:cs="Arial"/>
          <w:sz w:val="20"/>
          <w:szCs w:val="20"/>
        </w:rPr>
        <w:t xml:space="preserve"> acknowledge their understanding of</w:t>
      </w:r>
      <w:r w:rsidRPr="00865940" w:rsidR="00F4581F">
        <w:rPr>
          <w:rFonts w:ascii="Arial" w:hAnsi="Arial" w:cs="Arial"/>
          <w:sz w:val="20"/>
          <w:szCs w:val="20"/>
        </w:rPr>
        <w:t>, and commit to comply with</w:t>
      </w:r>
      <w:r w:rsidRPr="00865940" w:rsidR="0014371C">
        <w:rPr>
          <w:rFonts w:ascii="Arial" w:hAnsi="Arial" w:cs="Arial"/>
          <w:sz w:val="20"/>
          <w:szCs w:val="20"/>
        </w:rPr>
        <w:t xml:space="preserve"> the</w:t>
      </w:r>
      <w:r w:rsidRPr="00865940" w:rsidR="00F4581F">
        <w:rPr>
          <w:rFonts w:ascii="Arial" w:hAnsi="Arial" w:cs="Arial"/>
          <w:sz w:val="20"/>
          <w:szCs w:val="20"/>
        </w:rPr>
        <w:t>se</w:t>
      </w:r>
      <w:r w:rsidRPr="00865940" w:rsidR="0014371C">
        <w:rPr>
          <w:rFonts w:ascii="Arial" w:hAnsi="Arial" w:cs="Arial"/>
          <w:sz w:val="20"/>
          <w:szCs w:val="20"/>
        </w:rPr>
        <w:t xml:space="preserve"> </w:t>
      </w:r>
      <w:r w:rsidRPr="00865940" w:rsidR="00955564">
        <w:rPr>
          <w:rFonts w:ascii="Arial" w:hAnsi="Arial" w:cs="Arial"/>
          <w:sz w:val="20"/>
          <w:szCs w:val="20"/>
        </w:rPr>
        <w:t>Avangrid</w:t>
      </w:r>
      <w:r w:rsidRPr="00865940" w:rsidR="0014371C">
        <w:rPr>
          <w:rFonts w:ascii="Arial" w:hAnsi="Arial" w:cs="Arial"/>
          <w:sz w:val="20"/>
          <w:szCs w:val="20"/>
        </w:rPr>
        <w:t xml:space="preserve"> Acceptable Use Requirements.</w:t>
      </w:r>
    </w:p>
    <w:p w:rsidRPr="00822E1B" w:rsidR="0014371C" w:rsidP="00F4581F" w:rsidRDefault="0014371C" w14:paraId="3F1CB27C" w14:textId="77777777">
      <w:pPr>
        <w:autoSpaceDE w:val="0"/>
        <w:autoSpaceDN w:val="0"/>
        <w:adjustRightInd w:val="0"/>
        <w:spacing w:after="240"/>
        <w:jc w:val="both"/>
        <w:rPr>
          <w:rFonts w:ascii="Arial" w:hAnsi="Arial" w:cs="Arial"/>
          <w:b/>
          <w:bCs/>
          <w:color w:val="76923C"/>
        </w:rPr>
      </w:pPr>
      <w:r w:rsidRPr="00822E1B">
        <w:rPr>
          <w:rFonts w:ascii="Arial" w:hAnsi="Arial" w:cs="Arial"/>
          <w:b/>
          <w:bCs/>
          <w:color w:val="76923C"/>
        </w:rPr>
        <w:t>Definitions</w:t>
      </w:r>
    </w:p>
    <w:p w:rsidRPr="00865940" w:rsidR="00A81A0A" w:rsidP="00F4581F" w:rsidRDefault="00A81A0A" w14:paraId="5DC3006A" w14:textId="17ECB4EB">
      <w:pPr>
        <w:numPr>
          <w:ilvl w:val="0"/>
          <w:numId w:val="37"/>
        </w:numPr>
        <w:spacing w:after="240"/>
        <w:jc w:val="both"/>
        <w:rPr>
          <w:rFonts w:ascii="Arial" w:hAnsi="Arial" w:cs="Arial"/>
          <w:sz w:val="20"/>
          <w:szCs w:val="20"/>
        </w:rPr>
      </w:pPr>
      <w:r w:rsidRPr="00865940">
        <w:rPr>
          <w:rFonts w:ascii="Arial" w:hAnsi="Arial" w:cs="Arial"/>
          <w:sz w:val="20"/>
          <w:szCs w:val="20"/>
        </w:rPr>
        <w:t xml:space="preserve">A </w:t>
      </w:r>
      <w:r w:rsidRPr="00865940">
        <w:rPr>
          <w:rFonts w:ascii="Arial" w:hAnsi="Arial" w:cs="Arial"/>
          <w:b/>
          <w:sz w:val="20"/>
          <w:szCs w:val="20"/>
        </w:rPr>
        <w:t>User</w:t>
      </w:r>
      <w:r w:rsidRPr="00865940">
        <w:rPr>
          <w:rFonts w:ascii="Arial" w:hAnsi="Arial" w:cs="Arial"/>
          <w:sz w:val="20"/>
          <w:szCs w:val="20"/>
        </w:rPr>
        <w:t xml:space="preserve"> is defined as any </w:t>
      </w:r>
      <w:r w:rsidRPr="00865940" w:rsidR="00955564">
        <w:rPr>
          <w:rFonts w:ascii="Arial" w:hAnsi="Arial" w:cs="Arial"/>
          <w:sz w:val="20"/>
          <w:szCs w:val="20"/>
        </w:rPr>
        <w:t>c</w:t>
      </w:r>
      <w:r w:rsidRPr="00865940">
        <w:rPr>
          <w:rFonts w:ascii="Arial" w:hAnsi="Arial" w:cs="Arial"/>
          <w:sz w:val="20"/>
          <w:szCs w:val="20"/>
        </w:rPr>
        <w:t xml:space="preserve">ontractor, </w:t>
      </w:r>
      <w:r w:rsidRPr="00865940" w:rsidR="00955564">
        <w:rPr>
          <w:rFonts w:ascii="Arial" w:hAnsi="Arial" w:cs="Arial"/>
          <w:sz w:val="20"/>
          <w:szCs w:val="20"/>
        </w:rPr>
        <w:t>c</w:t>
      </w:r>
      <w:r w:rsidRPr="00865940">
        <w:rPr>
          <w:rFonts w:ascii="Arial" w:hAnsi="Arial" w:cs="Arial"/>
          <w:sz w:val="20"/>
          <w:szCs w:val="20"/>
        </w:rPr>
        <w:t xml:space="preserve">onsultant or other </w:t>
      </w:r>
      <w:r w:rsidRPr="00865940" w:rsidR="00955564">
        <w:rPr>
          <w:rFonts w:ascii="Arial" w:hAnsi="Arial" w:cs="Arial"/>
          <w:sz w:val="20"/>
          <w:szCs w:val="20"/>
        </w:rPr>
        <w:t>t</w:t>
      </w:r>
      <w:r w:rsidRPr="00865940">
        <w:rPr>
          <w:rFonts w:ascii="Arial" w:hAnsi="Arial" w:cs="Arial"/>
          <w:sz w:val="20"/>
          <w:szCs w:val="20"/>
        </w:rPr>
        <w:t xml:space="preserve">hird </w:t>
      </w:r>
      <w:r w:rsidRPr="00865940" w:rsidR="00955564">
        <w:rPr>
          <w:rFonts w:ascii="Arial" w:hAnsi="Arial" w:cs="Arial"/>
          <w:sz w:val="20"/>
          <w:szCs w:val="20"/>
        </w:rPr>
        <w:t>p</w:t>
      </w:r>
      <w:r w:rsidRPr="00865940">
        <w:rPr>
          <w:rFonts w:ascii="Arial" w:hAnsi="Arial" w:cs="Arial"/>
          <w:sz w:val="20"/>
          <w:szCs w:val="20"/>
        </w:rPr>
        <w:t>arties</w:t>
      </w:r>
      <w:r w:rsidRPr="00865940" w:rsidR="00BB1763">
        <w:rPr>
          <w:rFonts w:ascii="Arial" w:hAnsi="Arial" w:cs="Arial"/>
          <w:sz w:val="20"/>
          <w:szCs w:val="20"/>
        </w:rPr>
        <w:t>, including any employee of an Avangrid vendor,</w:t>
      </w:r>
      <w:r w:rsidRPr="00865940">
        <w:rPr>
          <w:rFonts w:ascii="Arial" w:hAnsi="Arial" w:cs="Arial"/>
          <w:sz w:val="20"/>
          <w:szCs w:val="20"/>
        </w:rPr>
        <w:t xml:space="preserve"> with access to or using Avangrid Electronic Devices or Cyber-infrastructure.</w:t>
      </w:r>
    </w:p>
    <w:p w:rsidRPr="00865940" w:rsidR="00A81A0A" w:rsidP="00F4581F" w:rsidRDefault="00A81A0A" w14:paraId="4C9B0A28" w14:textId="4B40483B">
      <w:pPr>
        <w:numPr>
          <w:ilvl w:val="0"/>
          <w:numId w:val="37"/>
        </w:numPr>
        <w:spacing w:after="240"/>
        <w:jc w:val="both"/>
        <w:rPr>
          <w:rFonts w:ascii="Arial" w:hAnsi="Arial" w:cs="Arial"/>
          <w:sz w:val="20"/>
          <w:szCs w:val="20"/>
        </w:rPr>
      </w:pPr>
      <w:r w:rsidRPr="00865940">
        <w:rPr>
          <w:rFonts w:ascii="Arial" w:hAnsi="Arial" w:cs="Arial"/>
          <w:b/>
          <w:sz w:val="20"/>
          <w:szCs w:val="20"/>
        </w:rPr>
        <w:t>Cyber-infrastructure</w:t>
      </w:r>
      <w:r w:rsidRPr="00865940">
        <w:rPr>
          <w:rFonts w:ascii="Arial" w:hAnsi="Arial" w:cs="Arial"/>
          <w:sz w:val="20"/>
          <w:szCs w:val="20"/>
        </w:rPr>
        <w:t xml:space="preserve"> Includes electronic information and communications systems and </w:t>
      </w:r>
      <w:r w:rsidRPr="00865940" w:rsidR="00540A6C">
        <w:rPr>
          <w:rFonts w:ascii="Arial" w:hAnsi="Arial" w:cs="Arial"/>
          <w:sz w:val="20"/>
          <w:szCs w:val="20"/>
        </w:rPr>
        <w:t>services,</w:t>
      </w:r>
      <w:r w:rsidRPr="00865940">
        <w:rPr>
          <w:rFonts w:ascii="Arial" w:hAnsi="Arial" w:cs="Arial"/>
          <w:sz w:val="20"/>
          <w:szCs w:val="20"/>
        </w:rPr>
        <w:t xml:space="preserve"> and the information contained in these systems and services. Those systems and services are composed of all hardware and software that process (creation, access, modification, and destruction), store (paper, magnetic, electronic, and all other media types), and communicate (sharing and distribution) information, or any combination of these elements.</w:t>
      </w:r>
    </w:p>
    <w:p w:rsidRPr="00865940" w:rsidR="00A81A0A" w:rsidP="00F4581F" w:rsidRDefault="00A81A0A" w14:paraId="72E18CE0" w14:textId="77777777">
      <w:pPr>
        <w:numPr>
          <w:ilvl w:val="0"/>
          <w:numId w:val="37"/>
        </w:numPr>
        <w:spacing w:after="240"/>
        <w:jc w:val="both"/>
        <w:rPr>
          <w:rFonts w:ascii="Arial" w:hAnsi="Arial" w:cs="Arial"/>
          <w:sz w:val="20"/>
          <w:szCs w:val="20"/>
        </w:rPr>
      </w:pPr>
      <w:r w:rsidRPr="00865940">
        <w:rPr>
          <w:rFonts w:ascii="Arial" w:hAnsi="Arial" w:cs="Arial"/>
          <w:b/>
          <w:sz w:val="20"/>
          <w:szCs w:val="20"/>
        </w:rPr>
        <w:t>Electronic Devices</w:t>
      </w:r>
      <w:r w:rsidRPr="00865940">
        <w:rPr>
          <w:rFonts w:ascii="Arial" w:hAnsi="Arial" w:cs="Arial"/>
          <w:sz w:val="20"/>
          <w:szCs w:val="20"/>
        </w:rPr>
        <w:t xml:space="preserve"> include standard computer (workstation desktop/ laptop) with network connections, digital storage media used in standard computers (e.g. hard drives), telephone and voicemail systems, mobile phones, smartphones, tablets, Personal Digital Assistants (PDA), End Point Storage Devices (EPSD), digital and video cameras (including CCTV), mobile navigation systems, printers, photocopiers and scanners, fax machines, and all other similar of associated devices, etc. </w:t>
      </w:r>
    </w:p>
    <w:p w:rsidRPr="004B6B75" w:rsidR="00A81A0A" w:rsidP="00F4581F" w:rsidRDefault="00A81A0A" w14:paraId="51E6603D" w14:textId="77777777">
      <w:pPr>
        <w:numPr>
          <w:ilvl w:val="1"/>
          <w:numId w:val="37"/>
        </w:numPr>
        <w:spacing w:after="240"/>
        <w:jc w:val="both"/>
        <w:rPr>
          <w:rFonts w:ascii="Arial" w:hAnsi="Arial" w:cs="Arial"/>
          <w:sz w:val="20"/>
          <w:szCs w:val="20"/>
        </w:rPr>
      </w:pPr>
      <w:r w:rsidRPr="004B6B75">
        <w:rPr>
          <w:rFonts w:ascii="Arial" w:hAnsi="Arial" w:cs="Arial"/>
          <w:b/>
          <w:sz w:val="20"/>
          <w:szCs w:val="20"/>
        </w:rPr>
        <w:t>Avangrid Electronic Devices</w:t>
      </w:r>
      <w:r w:rsidRPr="004B6B75">
        <w:rPr>
          <w:rFonts w:ascii="Arial" w:hAnsi="Arial" w:cs="Arial"/>
          <w:sz w:val="20"/>
          <w:szCs w:val="20"/>
        </w:rPr>
        <w:t xml:space="preserve"> are Electronic Devices</w:t>
      </w:r>
      <w:r w:rsidRPr="004B6B75">
        <w:rPr>
          <w:rFonts w:ascii="Arial" w:hAnsi="Arial" w:cs="Arial"/>
          <w:b/>
          <w:sz w:val="20"/>
          <w:szCs w:val="20"/>
        </w:rPr>
        <w:t xml:space="preserve"> </w:t>
      </w:r>
      <w:r w:rsidRPr="004B6B75">
        <w:rPr>
          <w:rFonts w:ascii="Arial" w:hAnsi="Arial" w:cs="Arial"/>
          <w:sz w:val="20"/>
          <w:szCs w:val="20"/>
        </w:rPr>
        <w:t>owned and managed by Avangrid.</w:t>
      </w:r>
    </w:p>
    <w:p w:rsidRPr="004B6B75" w:rsidR="00A81A0A" w:rsidP="00F4581F" w:rsidRDefault="00A81A0A" w14:paraId="0E06EF89" w14:textId="77777777">
      <w:pPr>
        <w:numPr>
          <w:ilvl w:val="1"/>
          <w:numId w:val="37"/>
        </w:numPr>
        <w:spacing w:after="240"/>
        <w:jc w:val="both"/>
        <w:rPr>
          <w:rFonts w:ascii="Arial" w:hAnsi="Arial" w:cs="Arial"/>
          <w:sz w:val="20"/>
          <w:szCs w:val="20"/>
        </w:rPr>
      </w:pPr>
      <w:bookmarkStart w:name="_Toc446317662" w:id="3"/>
      <w:bookmarkStart w:name="_Toc446322376" w:id="4"/>
      <w:r w:rsidRPr="004B6B75">
        <w:rPr>
          <w:rFonts w:ascii="Arial" w:hAnsi="Arial" w:cs="Arial"/>
          <w:b/>
          <w:sz w:val="20"/>
          <w:szCs w:val="20"/>
        </w:rPr>
        <w:t xml:space="preserve">Personally Owned Devices (POD) </w:t>
      </w:r>
      <w:r w:rsidRPr="004B6B75">
        <w:rPr>
          <w:rFonts w:ascii="Arial" w:hAnsi="Arial" w:cs="Arial"/>
          <w:sz w:val="20"/>
          <w:szCs w:val="20"/>
        </w:rPr>
        <w:t>are Electronic Devices (e.g. smart phones, tablets, laptops) privately owned and managed by Users.</w:t>
      </w:r>
    </w:p>
    <w:p w:rsidRPr="004B6B75" w:rsidR="00A81A0A" w:rsidP="00F4581F" w:rsidRDefault="00A81A0A" w14:paraId="3B201969" w14:textId="77777777">
      <w:pPr>
        <w:numPr>
          <w:ilvl w:val="1"/>
          <w:numId w:val="37"/>
        </w:numPr>
        <w:spacing w:after="240"/>
        <w:jc w:val="both"/>
        <w:rPr>
          <w:rFonts w:ascii="Arial" w:hAnsi="Arial" w:cs="Arial"/>
          <w:sz w:val="20"/>
          <w:szCs w:val="20"/>
        </w:rPr>
      </w:pPr>
      <w:r w:rsidRPr="004B6B75">
        <w:rPr>
          <w:rFonts w:ascii="Arial" w:hAnsi="Arial" w:cs="Arial"/>
          <w:b/>
          <w:sz w:val="20"/>
          <w:szCs w:val="20"/>
        </w:rPr>
        <w:t>End Point Storage Devices (EPSD)</w:t>
      </w:r>
      <w:r w:rsidRPr="004B6B75">
        <w:rPr>
          <w:rFonts w:ascii="Arial" w:hAnsi="Arial" w:cs="Arial"/>
          <w:sz w:val="20"/>
          <w:szCs w:val="20"/>
        </w:rPr>
        <w:t xml:space="preserve"> applies to the storage of data on devices that can be connected either by a USB drive, data cable or by wireless connection direct to any computing equipment within Avangrid, e.g. USB sticks, drives, thumb nails, pen drives, flash drives, memory cards, etc.</w:t>
      </w:r>
    </w:p>
    <w:p w:rsidR="00A81A0A" w:rsidP="005A67DC" w:rsidRDefault="00A81A0A" w14:paraId="7780E10B" w14:textId="77777777">
      <w:pPr>
        <w:pStyle w:val="ListParagraph"/>
        <w:keepNext/>
        <w:numPr>
          <w:ilvl w:val="3"/>
          <w:numId w:val="25"/>
        </w:numPr>
        <w:tabs>
          <w:tab w:val="left" w:pos="720"/>
        </w:tabs>
        <w:autoSpaceDE w:val="0"/>
        <w:autoSpaceDN w:val="0"/>
        <w:adjustRightInd w:val="0"/>
        <w:spacing w:after="240" w:line="240" w:lineRule="auto"/>
        <w:ind w:left="720" w:hanging="720"/>
        <w:contextualSpacing w:val="0"/>
        <w:jc w:val="both"/>
        <w:rPr>
          <w:rFonts w:ascii="Arial" w:hAnsi="Arial" w:cs="Arial"/>
          <w:b/>
          <w:bCs/>
          <w:color w:val="76923C"/>
        </w:rPr>
      </w:pPr>
      <w:bookmarkStart w:name="_Toc517951557" w:id="5"/>
      <w:r w:rsidRPr="00955564">
        <w:rPr>
          <w:rFonts w:ascii="Arial" w:hAnsi="Arial" w:cs="Arial"/>
          <w:b/>
          <w:bCs/>
          <w:color w:val="76923C"/>
        </w:rPr>
        <w:t>Requirements</w:t>
      </w:r>
      <w:bookmarkEnd w:id="3"/>
      <w:bookmarkEnd w:id="4"/>
      <w:r w:rsidRPr="00955564">
        <w:rPr>
          <w:rFonts w:ascii="Arial" w:hAnsi="Arial" w:cs="Arial"/>
          <w:b/>
          <w:bCs/>
          <w:color w:val="76923C"/>
        </w:rPr>
        <w:t xml:space="preserve"> and Practices</w:t>
      </w:r>
      <w:bookmarkEnd w:id="5"/>
    </w:p>
    <w:p w:rsidR="00A81A0A" w:rsidP="005A67DC" w:rsidRDefault="00A81A0A" w14:paraId="2646690B" w14:textId="1D1B8143">
      <w:pPr>
        <w:pStyle w:val="ListParagraph"/>
        <w:keepNext/>
        <w:numPr>
          <w:ilvl w:val="1"/>
          <w:numId w:val="41"/>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name="_Toc517951558" w:id="6"/>
      <w:r w:rsidRPr="00955564">
        <w:rPr>
          <w:rFonts w:ascii="Arial" w:hAnsi="Arial" w:cs="Arial"/>
          <w:b/>
          <w:bCs/>
          <w:color w:val="76923C"/>
        </w:rPr>
        <w:t>Electronic Devices</w:t>
      </w:r>
      <w:bookmarkEnd w:id="6"/>
    </w:p>
    <w:p w:rsidR="00A81A0A" w:rsidP="005A67DC" w:rsidRDefault="00A81A0A" w14:paraId="7638A32F" w14:textId="60EF7539">
      <w:pPr>
        <w:pStyle w:val="ListParagraph"/>
        <w:keepNext/>
        <w:widowControl w:val="0"/>
        <w:autoSpaceDE w:val="0"/>
        <w:autoSpaceDN w:val="0"/>
        <w:adjustRightInd w:val="0"/>
        <w:spacing w:after="240" w:line="240" w:lineRule="auto"/>
        <w:ind w:left="0"/>
        <w:contextualSpacing w:val="0"/>
        <w:jc w:val="both"/>
        <w:rPr>
          <w:rFonts w:ascii="Arial" w:hAnsi="Arial" w:cs="Arial"/>
          <w:sz w:val="20"/>
          <w:szCs w:val="20"/>
        </w:rPr>
      </w:pPr>
      <w:r w:rsidRPr="00955564">
        <w:rPr>
          <w:rFonts w:ascii="Arial" w:hAnsi="Arial" w:cs="Arial"/>
          <w:sz w:val="20"/>
          <w:szCs w:val="20"/>
        </w:rPr>
        <w:t xml:space="preserve">Avangrid Electronic Devices and resources are property of Avangrid and </w:t>
      </w:r>
      <w:r w:rsidR="005A67DC">
        <w:rPr>
          <w:rFonts w:ascii="Arial" w:hAnsi="Arial" w:cs="Arial"/>
          <w:sz w:val="20"/>
          <w:szCs w:val="20"/>
        </w:rPr>
        <w:t>may</w:t>
      </w:r>
      <w:r w:rsidRPr="00955564">
        <w:rPr>
          <w:rFonts w:ascii="Arial" w:hAnsi="Arial" w:cs="Arial"/>
          <w:sz w:val="20"/>
          <w:szCs w:val="20"/>
        </w:rPr>
        <w:t xml:space="preserve"> be provided to Users for the pursuit of their professional activity</w:t>
      </w:r>
      <w:r w:rsidRPr="00955564" w:rsidR="00955564">
        <w:rPr>
          <w:rFonts w:ascii="Arial" w:hAnsi="Arial" w:cs="Arial"/>
          <w:sz w:val="20"/>
          <w:szCs w:val="20"/>
        </w:rPr>
        <w:t>.</w:t>
      </w:r>
    </w:p>
    <w:p w:rsidRPr="00955564" w:rsidR="00A81A0A" w:rsidP="00F4581F" w:rsidRDefault="00A81A0A" w14:paraId="75D93A42" w14:textId="706C5B84">
      <w:pPr>
        <w:pStyle w:val="ListParagraph"/>
        <w:widowControl w:val="0"/>
        <w:numPr>
          <w:ilvl w:val="2"/>
          <w:numId w:val="41"/>
        </w:numPr>
        <w:autoSpaceDE w:val="0"/>
        <w:autoSpaceDN w:val="0"/>
        <w:adjustRightInd w:val="0"/>
        <w:spacing w:after="240" w:line="240" w:lineRule="auto"/>
        <w:contextualSpacing w:val="0"/>
        <w:jc w:val="both"/>
        <w:rPr>
          <w:rFonts w:ascii="Arial" w:hAnsi="Arial" w:cs="Arial"/>
          <w:sz w:val="20"/>
          <w:szCs w:val="20"/>
        </w:rPr>
      </w:pPr>
      <w:r w:rsidRPr="00955564">
        <w:rPr>
          <w:rFonts w:ascii="Arial" w:hAnsi="Arial" w:cs="Arial"/>
          <w:sz w:val="20"/>
          <w:szCs w:val="20"/>
        </w:rPr>
        <w:t xml:space="preserve">The determining authority and responsibility for issuance of an Electronic Device shall rest with the Avangrid Business Area Leader (BAL) or department hiring manager. </w:t>
      </w:r>
    </w:p>
    <w:p w:rsidRPr="00244DCA" w:rsidR="00A81A0A" w:rsidP="00F4581F" w:rsidRDefault="00A81A0A" w14:paraId="72D55929" w14:textId="777AC02F">
      <w:pPr>
        <w:pStyle w:val="ListParagraph"/>
        <w:widowControl w:val="0"/>
        <w:numPr>
          <w:ilvl w:val="2"/>
          <w:numId w:val="41"/>
        </w:numPr>
        <w:autoSpaceDE w:val="0"/>
        <w:autoSpaceDN w:val="0"/>
        <w:adjustRightInd w:val="0"/>
        <w:spacing w:after="240" w:line="240" w:lineRule="auto"/>
        <w:contextualSpacing w:val="0"/>
        <w:jc w:val="both"/>
        <w:rPr>
          <w:rFonts w:ascii="Arial" w:hAnsi="Arial" w:cs="Arial"/>
          <w:sz w:val="20"/>
          <w:szCs w:val="20"/>
        </w:rPr>
      </w:pPr>
      <w:r w:rsidRPr="00244DCA">
        <w:rPr>
          <w:rFonts w:ascii="Arial" w:hAnsi="Arial" w:cs="Arial"/>
          <w:sz w:val="20"/>
          <w:szCs w:val="20"/>
        </w:rPr>
        <w:t>Avangrid Electronic Devices shall be provided to Users configured with the required security hardware and software protections.</w:t>
      </w:r>
    </w:p>
    <w:p w:rsidRPr="00244DCA" w:rsidR="00A81A0A" w:rsidP="00F4581F" w:rsidRDefault="00A81A0A" w14:paraId="7DCA6112" w14:textId="5D740C6A">
      <w:pPr>
        <w:widowControl w:val="0"/>
        <w:spacing w:after="240"/>
        <w:ind w:left="1260" w:hanging="360"/>
        <w:jc w:val="both"/>
        <w:rPr>
          <w:rFonts w:ascii="Arial" w:hAnsi="Arial" w:cs="Arial"/>
          <w:sz w:val="20"/>
          <w:szCs w:val="20"/>
        </w:rPr>
      </w:pPr>
      <w:r w:rsidRPr="00244DCA">
        <w:rPr>
          <w:rFonts w:ascii="Arial" w:hAnsi="Arial" w:cs="Arial"/>
          <w:sz w:val="20"/>
          <w:szCs w:val="20"/>
        </w:rPr>
        <w:t>a</w:t>
      </w:r>
      <w:r w:rsidR="00244DCA">
        <w:rPr>
          <w:rFonts w:ascii="Arial" w:hAnsi="Arial" w:cs="Arial"/>
          <w:sz w:val="20"/>
          <w:szCs w:val="20"/>
        </w:rPr>
        <w:t>.</w:t>
      </w:r>
      <w:r w:rsidR="00244DCA">
        <w:rPr>
          <w:rFonts w:ascii="Arial" w:hAnsi="Arial" w:cs="Arial"/>
          <w:sz w:val="20"/>
          <w:szCs w:val="20"/>
        </w:rPr>
        <w:tab/>
      </w:r>
      <w:r w:rsidRPr="00244DCA">
        <w:rPr>
          <w:rFonts w:ascii="Arial" w:hAnsi="Arial" w:cs="Arial"/>
          <w:sz w:val="20"/>
          <w:szCs w:val="20"/>
        </w:rPr>
        <w:t xml:space="preserve">Compromising or interfering with </w:t>
      </w:r>
      <w:r w:rsidR="00336A05">
        <w:rPr>
          <w:rFonts w:ascii="Arial" w:hAnsi="Arial" w:cs="Arial"/>
          <w:sz w:val="20"/>
          <w:szCs w:val="20"/>
        </w:rPr>
        <w:t>th</w:t>
      </w:r>
      <w:r w:rsidRPr="00244DCA">
        <w:rPr>
          <w:rFonts w:ascii="Arial" w:hAnsi="Arial" w:cs="Arial"/>
          <w:sz w:val="20"/>
          <w:szCs w:val="20"/>
        </w:rPr>
        <w:t xml:space="preserve">e Electronic Devices’ operating system, hardware, </w:t>
      </w:r>
      <w:r w:rsidRPr="00244DCA" w:rsidR="00336A05">
        <w:rPr>
          <w:rFonts w:ascii="Arial" w:hAnsi="Arial" w:cs="Arial"/>
          <w:sz w:val="20"/>
          <w:szCs w:val="20"/>
        </w:rPr>
        <w:t>software or</w:t>
      </w:r>
      <w:r w:rsidRPr="00244DCA">
        <w:rPr>
          <w:rFonts w:ascii="Arial" w:hAnsi="Arial" w:cs="Arial"/>
          <w:sz w:val="20"/>
          <w:szCs w:val="20"/>
        </w:rPr>
        <w:t xml:space="preserve"> protection mechanisms is prohibited.</w:t>
      </w:r>
    </w:p>
    <w:p w:rsidRPr="00244DCA" w:rsidR="00A81A0A" w:rsidP="00F4581F" w:rsidRDefault="00A81A0A" w14:paraId="57FAE4F3" w14:textId="0436E6CC">
      <w:pPr>
        <w:pStyle w:val="ListParagraph"/>
        <w:widowControl w:val="0"/>
        <w:numPr>
          <w:ilvl w:val="2"/>
          <w:numId w:val="41"/>
        </w:numPr>
        <w:autoSpaceDE w:val="0"/>
        <w:autoSpaceDN w:val="0"/>
        <w:adjustRightInd w:val="0"/>
        <w:spacing w:after="240" w:line="240" w:lineRule="auto"/>
        <w:contextualSpacing w:val="0"/>
        <w:jc w:val="both"/>
        <w:rPr>
          <w:rFonts w:ascii="Arial" w:hAnsi="Arial" w:cs="Arial"/>
          <w:sz w:val="20"/>
          <w:szCs w:val="20"/>
        </w:rPr>
      </w:pPr>
      <w:r w:rsidRPr="00244DCA">
        <w:rPr>
          <w:rFonts w:ascii="Arial" w:hAnsi="Arial" w:cs="Arial"/>
          <w:sz w:val="20"/>
          <w:szCs w:val="20"/>
        </w:rPr>
        <w:t xml:space="preserve">Users shall be responsible for the appropriate use of authorized Electronic Devices in accordance with their duties and responsibilities, including, but not limited to: </w:t>
      </w:r>
    </w:p>
    <w:p w:rsidRPr="00244DCA" w:rsidR="00A81A0A" w:rsidP="00F4581F" w:rsidRDefault="00A81A0A" w14:paraId="4F2E3064" w14:textId="77777777">
      <w:pPr>
        <w:widowControl w:val="0"/>
        <w:spacing w:after="240"/>
        <w:ind w:left="1260" w:hanging="360"/>
        <w:jc w:val="both"/>
        <w:rPr>
          <w:rFonts w:ascii="Arial" w:hAnsi="Arial" w:cs="Arial"/>
          <w:sz w:val="20"/>
          <w:szCs w:val="20"/>
        </w:rPr>
      </w:pPr>
      <w:r w:rsidRPr="00244DCA">
        <w:rPr>
          <w:rFonts w:ascii="Arial" w:hAnsi="Arial" w:cs="Arial"/>
          <w:sz w:val="20"/>
          <w:szCs w:val="20"/>
        </w:rPr>
        <w:t>a.</w:t>
      </w:r>
      <w:r w:rsidRPr="00244DCA">
        <w:rPr>
          <w:rFonts w:ascii="Arial" w:hAnsi="Arial" w:cs="Arial"/>
          <w:sz w:val="20"/>
          <w:szCs w:val="20"/>
        </w:rPr>
        <w:tab/>
      </w:r>
      <w:r w:rsidRPr="00244DCA">
        <w:rPr>
          <w:rFonts w:ascii="Arial" w:hAnsi="Arial" w:cs="Arial"/>
          <w:sz w:val="20"/>
          <w:szCs w:val="20"/>
        </w:rPr>
        <w:t>Protecting Electronic Devices from misuse.</w:t>
      </w:r>
    </w:p>
    <w:p w:rsidRPr="00244DCA" w:rsidR="00A81A0A" w:rsidP="00F4581F" w:rsidRDefault="00A81A0A" w14:paraId="3A035EAB" w14:textId="77777777">
      <w:pPr>
        <w:widowControl w:val="0"/>
        <w:spacing w:after="240"/>
        <w:ind w:left="1260" w:hanging="360"/>
        <w:jc w:val="both"/>
        <w:rPr>
          <w:rFonts w:ascii="Arial" w:hAnsi="Arial" w:cs="Arial"/>
          <w:sz w:val="20"/>
          <w:szCs w:val="20"/>
        </w:rPr>
      </w:pPr>
      <w:r w:rsidRPr="00244DCA">
        <w:rPr>
          <w:rFonts w:ascii="Arial" w:hAnsi="Arial" w:cs="Arial"/>
          <w:sz w:val="20"/>
          <w:szCs w:val="20"/>
        </w:rPr>
        <w:t>b.</w:t>
      </w:r>
      <w:r w:rsidRPr="00244DCA">
        <w:rPr>
          <w:rFonts w:ascii="Arial" w:hAnsi="Arial" w:cs="Arial"/>
          <w:sz w:val="20"/>
          <w:szCs w:val="20"/>
        </w:rPr>
        <w:tab/>
      </w:r>
      <w:r w:rsidRPr="00244DCA">
        <w:rPr>
          <w:rFonts w:ascii="Arial" w:hAnsi="Arial" w:cs="Arial"/>
          <w:sz w:val="20"/>
          <w:szCs w:val="20"/>
        </w:rPr>
        <w:t>Logging off or protecting Electronic Devices with a screen and/or keyboard locking mechanism, when unattended and when not in use.</w:t>
      </w:r>
    </w:p>
    <w:p w:rsidRPr="00244DCA" w:rsidR="00A81A0A" w:rsidP="00F4581F" w:rsidRDefault="00A81A0A" w14:paraId="2E53A701" w14:textId="05EEF573">
      <w:pPr>
        <w:pStyle w:val="ListParagraph"/>
        <w:widowControl w:val="0"/>
        <w:numPr>
          <w:ilvl w:val="5"/>
          <w:numId w:val="42"/>
        </w:numPr>
        <w:spacing w:after="240" w:line="240" w:lineRule="auto"/>
        <w:ind w:left="1710"/>
        <w:contextualSpacing w:val="0"/>
        <w:jc w:val="both"/>
        <w:rPr>
          <w:rFonts w:ascii="Arial" w:hAnsi="Arial" w:cs="Arial"/>
          <w:sz w:val="20"/>
          <w:szCs w:val="20"/>
        </w:rPr>
      </w:pPr>
      <w:r w:rsidRPr="00244DCA">
        <w:rPr>
          <w:rFonts w:ascii="Arial" w:hAnsi="Arial" w:cs="Arial"/>
          <w:sz w:val="20"/>
          <w:szCs w:val="20"/>
        </w:rPr>
        <w:t xml:space="preserve">Desktop and laptop computers shall be switched off or hibernating when unattended for a period </w:t>
      </w:r>
      <w:r w:rsidRPr="00244DCA" w:rsidR="00540A6C">
        <w:rPr>
          <w:rFonts w:ascii="Arial" w:hAnsi="Arial" w:cs="Arial"/>
          <w:sz w:val="20"/>
          <w:szCs w:val="20"/>
        </w:rPr>
        <w:t>more than</w:t>
      </w:r>
      <w:r w:rsidRPr="00244DCA">
        <w:rPr>
          <w:rFonts w:ascii="Arial" w:hAnsi="Arial" w:cs="Arial"/>
          <w:sz w:val="20"/>
          <w:szCs w:val="20"/>
        </w:rPr>
        <w:t xml:space="preserve"> one hour and </w:t>
      </w:r>
      <w:r w:rsidRPr="00244DCA" w:rsidR="00540A6C">
        <w:rPr>
          <w:rFonts w:ascii="Arial" w:hAnsi="Arial" w:cs="Arial"/>
          <w:sz w:val="20"/>
          <w:szCs w:val="20"/>
        </w:rPr>
        <w:t>always</w:t>
      </w:r>
      <w:r w:rsidRPr="00244DCA">
        <w:rPr>
          <w:rFonts w:ascii="Arial" w:hAnsi="Arial" w:cs="Arial"/>
          <w:sz w:val="20"/>
          <w:szCs w:val="20"/>
        </w:rPr>
        <w:t xml:space="preserve"> at the end of the workday.</w:t>
      </w:r>
    </w:p>
    <w:p w:rsidRPr="00A83C10" w:rsidR="00A81A0A" w:rsidP="00F4581F" w:rsidRDefault="00A81A0A" w14:paraId="5A3AA5E2" w14:textId="6B35B73D">
      <w:pPr>
        <w:pStyle w:val="ListParagraph"/>
        <w:widowControl w:val="0"/>
        <w:numPr>
          <w:ilvl w:val="5"/>
          <w:numId w:val="42"/>
        </w:numPr>
        <w:spacing w:after="240" w:line="240" w:lineRule="auto"/>
        <w:ind w:left="1710"/>
        <w:contextualSpacing w:val="0"/>
        <w:jc w:val="both"/>
        <w:rPr>
          <w:rFonts w:ascii="Arial" w:hAnsi="Arial" w:cs="Arial"/>
          <w:sz w:val="20"/>
          <w:szCs w:val="20"/>
        </w:rPr>
      </w:pPr>
      <w:r>
        <w:rPr>
          <w:rFonts w:ascii="Arial" w:hAnsi="Arial" w:cs="Arial"/>
          <w:sz w:val="20"/>
          <w:szCs w:val="20"/>
        </w:rPr>
        <w:t xml:space="preserve">Desktop and laptop computer screens shall be locked by Users </w:t>
      </w:r>
      <w:r w:rsidR="00540A6C">
        <w:rPr>
          <w:rFonts w:ascii="Arial" w:hAnsi="Arial" w:cs="Arial"/>
          <w:sz w:val="20"/>
          <w:szCs w:val="20"/>
        </w:rPr>
        <w:t>always</w:t>
      </w:r>
      <w:r>
        <w:rPr>
          <w:rFonts w:ascii="Arial" w:hAnsi="Arial" w:cs="Arial"/>
          <w:sz w:val="20"/>
          <w:szCs w:val="20"/>
        </w:rPr>
        <w:t xml:space="preserve"> when unattended.  </w:t>
      </w:r>
    </w:p>
    <w:p w:rsidRPr="00244DCA" w:rsidR="00A81A0A" w:rsidP="00F4581F" w:rsidRDefault="00A81A0A" w14:paraId="16FAA4BF" w14:textId="77777777">
      <w:pPr>
        <w:widowControl w:val="0"/>
        <w:spacing w:after="240"/>
        <w:ind w:left="1260" w:hanging="360"/>
        <w:jc w:val="both"/>
        <w:rPr>
          <w:rFonts w:ascii="Arial" w:hAnsi="Arial" w:cs="Arial"/>
          <w:sz w:val="20"/>
          <w:szCs w:val="20"/>
        </w:rPr>
      </w:pPr>
      <w:r w:rsidRPr="00244DCA">
        <w:rPr>
          <w:rFonts w:ascii="Arial" w:hAnsi="Arial" w:cs="Arial"/>
          <w:sz w:val="20"/>
          <w:szCs w:val="20"/>
        </w:rPr>
        <w:t>c.</w:t>
      </w:r>
      <w:r w:rsidRPr="00244DCA">
        <w:rPr>
          <w:rFonts w:ascii="Arial" w:hAnsi="Arial" w:cs="Arial"/>
          <w:sz w:val="20"/>
          <w:szCs w:val="20"/>
        </w:rPr>
        <w:tab/>
      </w:r>
      <w:r w:rsidRPr="00244DCA">
        <w:rPr>
          <w:rFonts w:ascii="Arial" w:hAnsi="Arial" w:cs="Arial"/>
          <w:sz w:val="20"/>
          <w:szCs w:val="20"/>
        </w:rPr>
        <w:t>Taking the following preventative measures to ensure that any Electronic Devices used to connect to Avangrid’s Cyber-infrastructure are physically secured by:</w:t>
      </w:r>
    </w:p>
    <w:p w:rsidRPr="00244DCA" w:rsidR="00A81A0A" w:rsidP="00F4581F" w:rsidRDefault="00A81A0A" w14:paraId="288EFE77" w14:textId="77777777">
      <w:pPr>
        <w:pStyle w:val="Heading5"/>
        <w:keepNext w:val="0"/>
        <w:keepLines w:val="0"/>
        <w:widowControl w:val="0"/>
        <w:numPr>
          <w:ilvl w:val="4"/>
          <w:numId w:val="38"/>
        </w:numPr>
        <w:spacing w:before="0" w:after="240"/>
        <w:ind w:left="1710" w:hanging="270"/>
        <w:jc w:val="both"/>
        <w:rPr>
          <w:rFonts w:ascii="Arial" w:hAnsi="Arial" w:cs="Arial"/>
          <w:color w:val="auto"/>
          <w:sz w:val="20"/>
          <w:szCs w:val="20"/>
        </w:rPr>
      </w:pPr>
      <w:r w:rsidRPr="00244DCA">
        <w:rPr>
          <w:rFonts w:ascii="Arial" w:hAnsi="Arial" w:cs="Arial"/>
          <w:color w:val="auto"/>
          <w:sz w:val="20"/>
          <w:szCs w:val="20"/>
        </w:rPr>
        <w:t>Protecting Avangrid assets from unauthorized access and use by others,</w:t>
      </w:r>
    </w:p>
    <w:p w:rsidRPr="00244DCA" w:rsidR="00A81A0A" w:rsidP="00F4581F" w:rsidRDefault="00A81A0A" w14:paraId="10C4F539" w14:textId="77777777">
      <w:pPr>
        <w:pStyle w:val="Heading5"/>
        <w:keepNext w:val="0"/>
        <w:keepLines w:val="0"/>
        <w:widowControl w:val="0"/>
        <w:numPr>
          <w:ilvl w:val="4"/>
          <w:numId w:val="38"/>
        </w:numPr>
        <w:spacing w:before="0" w:after="240"/>
        <w:ind w:left="1710" w:hanging="270"/>
        <w:jc w:val="both"/>
        <w:rPr>
          <w:rFonts w:ascii="Arial" w:hAnsi="Arial" w:cs="Arial"/>
          <w:color w:val="auto"/>
          <w:sz w:val="20"/>
          <w:szCs w:val="20"/>
        </w:rPr>
      </w:pPr>
      <w:r w:rsidRPr="00244DCA">
        <w:rPr>
          <w:rFonts w:ascii="Arial" w:hAnsi="Arial" w:cs="Arial"/>
          <w:color w:val="auto"/>
          <w:sz w:val="20"/>
          <w:szCs w:val="20"/>
        </w:rPr>
        <w:t>Leaving Electronic Devices in secured locations (e.g. locked cabinet or drawer, locked rooms in locked buildings as applicable),</w:t>
      </w:r>
    </w:p>
    <w:p w:rsidRPr="00244DCA" w:rsidR="00A81A0A" w:rsidP="00F4581F" w:rsidRDefault="00A81A0A" w14:paraId="6F0044F3" w14:textId="77777777">
      <w:pPr>
        <w:pStyle w:val="Heading5"/>
        <w:keepNext w:val="0"/>
        <w:keepLines w:val="0"/>
        <w:widowControl w:val="0"/>
        <w:numPr>
          <w:ilvl w:val="4"/>
          <w:numId w:val="38"/>
        </w:numPr>
        <w:spacing w:before="0" w:after="240"/>
        <w:ind w:left="1710" w:hanging="270"/>
        <w:jc w:val="both"/>
        <w:rPr>
          <w:rFonts w:ascii="Arial" w:hAnsi="Arial" w:cs="Arial"/>
          <w:color w:val="auto"/>
          <w:sz w:val="20"/>
          <w:szCs w:val="20"/>
        </w:rPr>
      </w:pPr>
      <w:r w:rsidRPr="00244DCA">
        <w:rPr>
          <w:rFonts w:ascii="Arial" w:hAnsi="Arial" w:cs="Arial"/>
          <w:color w:val="auto"/>
          <w:sz w:val="20"/>
          <w:szCs w:val="20"/>
        </w:rPr>
        <w:t xml:space="preserve">Not leaving Electronic Devices in plain view in unattended vehicles, </w:t>
      </w:r>
    </w:p>
    <w:p w:rsidRPr="00244DCA" w:rsidR="00A81A0A" w:rsidP="00F4581F" w:rsidRDefault="00A81A0A" w14:paraId="786215C9" w14:textId="77777777">
      <w:pPr>
        <w:pStyle w:val="Heading5"/>
        <w:keepNext w:val="0"/>
        <w:keepLines w:val="0"/>
        <w:widowControl w:val="0"/>
        <w:numPr>
          <w:ilvl w:val="4"/>
          <w:numId w:val="38"/>
        </w:numPr>
        <w:spacing w:before="0" w:after="240"/>
        <w:ind w:left="1710" w:hanging="270"/>
        <w:jc w:val="both"/>
        <w:rPr>
          <w:rFonts w:ascii="Arial" w:hAnsi="Arial" w:cs="Arial"/>
          <w:color w:val="auto"/>
          <w:sz w:val="20"/>
          <w:szCs w:val="20"/>
        </w:rPr>
      </w:pPr>
      <w:r w:rsidRPr="00244DCA">
        <w:rPr>
          <w:rFonts w:ascii="Arial" w:hAnsi="Arial" w:cs="Arial"/>
          <w:color w:val="auto"/>
          <w:sz w:val="20"/>
          <w:szCs w:val="20"/>
        </w:rPr>
        <w:t>Not leaving Electronic Devices in vehicles overnight,</w:t>
      </w:r>
    </w:p>
    <w:p w:rsidRPr="00244DCA" w:rsidR="00A81A0A" w:rsidP="00F4581F" w:rsidRDefault="00A81A0A" w14:paraId="65EAB56E" w14:textId="77777777">
      <w:pPr>
        <w:pStyle w:val="Heading5"/>
        <w:keepNext w:val="0"/>
        <w:keepLines w:val="0"/>
        <w:widowControl w:val="0"/>
        <w:numPr>
          <w:ilvl w:val="4"/>
          <w:numId w:val="38"/>
        </w:numPr>
        <w:spacing w:before="0" w:after="240"/>
        <w:ind w:left="1710" w:hanging="270"/>
        <w:jc w:val="both"/>
        <w:rPr>
          <w:rFonts w:ascii="Arial" w:hAnsi="Arial" w:cs="Arial"/>
          <w:color w:val="auto"/>
          <w:sz w:val="20"/>
          <w:szCs w:val="20"/>
        </w:rPr>
      </w:pPr>
      <w:r w:rsidRPr="00244DCA">
        <w:rPr>
          <w:rFonts w:ascii="Arial" w:hAnsi="Arial" w:cs="Arial"/>
          <w:color w:val="auto"/>
          <w:sz w:val="20"/>
          <w:szCs w:val="20"/>
        </w:rPr>
        <w:t>Carrying laptops as hand luggage when traveling,</w:t>
      </w:r>
    </w:p>
    <w:p w:rsidRPr="00244DCA" w:rsidR="00A81A0A" w:rsidP="00F4581F" w:rsidRDefault="00A81A0A" w14:paraId="783F2F13" w14:textId="77777777">
      <w:pPr>
        <w:pStyle w:val="Heading5"/>
        <w:keepNext w:val="0"/>
        <w:keepLines w:val="0"/>
        <w:widowControl w:val="0"/>
        <w:numPr>
          <w:ilvl w:val="4"/>
          <w:numId w:val="38"/>
        </w:numPr>
        <w:spacing w:before="0" w:after="240"/>
        <w:ind w:left="1710" w:hanging="270"/>
        <w:jc w:val="both"/>
        <w:rPr>
          <w:rFonts w:ascii="Arial" w:hAnsi="Arial" w:cs="Arial"/>
          <w:color w:val="auto"/>
          <w:sz w:val="20"/>
          <w:szCs w:val="20"/>
        </w:rPr>
      </w:pPr>
      <w:r w:rsidRPr="00244DCA">
        <w:rPr>
          <w:rFonts w:ascii="Arial" w:hAnsi="Arial" w:cs="Arial"/>
          <w:color w:val="auto"/>
          <w:sz w:val="20"/>
          <w:szCs w:val="20"/>
        </w:rPr>
        <w:t>Positioning Electronic Devices so that they (and the information displayed) are not visible from outside a ground floor window, and</w:t>
      </w:r>
    </w:p>
    <w:p w:rsidRPr="00244DCA" w:rsidR="00A81A0A" w:rsidP="00F4581F" w:rsidRDefault="00A81A0A" w14:paraId="2AFDDE3F" w14:textId="77777777">
      <w:pPr>
        <w:pStyle w:val="Heading5"/>
        <w:keepNext w:val="0"/>
        <w:keepLines w:val="0"/>
        <w:widowControl w:val="0"/>
        <w:numPr>
          <w:ilvl w:val="4"/>
          <w:numId w:val="38"/>
        </w:numPr>
        <w:spacing w:before="0" w:after="240"/>
        <w:ind w:left="1710" w:hanging="270"/>
        <w:jc w:val="both"/>
        <w:rPr>
          <w:rFonts w:ascii="Arial" w:hAnsi="Arial" w:cs="Arial"/>
          <w:color w:val="auto"/>
          <w:sz w:val="20"/>
          <w:szCs w:val="20"/>
        </w:rPr>
      </w:pPr>
      <w:r w:rsidRPr="00244DCA">
        <w:rPr>
          <w:rFonts w:ascii="Arial" w:hAnsi="Arial" w:cs="Arial"/>
          <w:color w:val="auto"/>
          <w:sz w:val="20"/>
          <w:szCs w:val="20"/>
        </w:rPr>
        <w:t xml:space="preserve">Positioning the display screen of Electronic Devices such that it cannot be viewed by others in public places (e.g. train, aircraft, restaurants, etc.). </w:t>
      </w:r>
    </w:p>
    <w:p w:rsidRPr="00244DCA" w:rsidR="00A81A0A" w:rsidP="00F4581F" w:rsidRDefault="00A81A0A" w14:paraId="6843D18E" w14:textId="429C1B4D">
      <w:pPr>
        <w:pStyle w:val="ListParagraph"/>
        <w:widowControl w:val="0"/>
        <w:numPr>
          <w:ilvl w:val="2"/>
          <w:numId w:val="41"/>
        </w:numPr>
        <w:autoSpaceDE w:val="0"/>
        <w:autoSpaceDN w:val="0"/>
        <w:adjustRightInd w:val="0"/>
        <w:spacing w:after="240" w:line="240" w:lineRule="auto"/>
        <w:contextualSpacing w:val="0"/>
        <w:jc w:val="both"/>
        <w:rPr>
          <w:rFonts w:ascii="Arial" w:hAnsi="Arial" w:cs="Arial"/>
          <w:sz w:val="20"/>
          <w:szCs w:val="20"/>
        </w:rPr>
      </w:pPr>
      <w:r w:rsidRPr="00244DCA">
        <w:rPr>
          <w:rFonts w:ascii="Arial" w:hAnsi="Arial" w:cs="Arial"/>
          <w:sz w:val="20"/>
          <w:szCs w:val="20"/>
        </w:rPr>
        <w:t>Users shall follow Avangrid procedures for immediately reporting lost, compromised, or stolen Electronic Devices.</w:t>
      </w:r>
    </w:p>
    <w:p w:rsidRPr="00244DCA" w:rsidR="00A81A0A" w:rsidP="00F4581F" w:rsidRDefault="00A81A0A" w14:paraId="0CCB170C" w14:textId="5C21853B">
      <w:pPr>
        <w:widowControl w:val="0"/>
        <w:spacing w:after="240"/>
        <w:ind w:left="1260" w:hanging="360"/>
        <w:jc w:val="both"/>
        <w:rPr>
          <w:rFonts w:ascii="Arial" w:hAnsi="Arial" w:cs="Arial"/>
          <w:sz w:val="20"/>
          <w:szCs w:val="20"/>
        </w:rPr>
      </w:pPr>
      <w:r w:rsidRPr="00244DCA">
        <w:rPr>
          <w:rFonts w:ascii="Arial" w:hAnsi="Arial" w:cs="Arial"/>
          <w:sz w:val="20"/>
          <w:szCs w:val="20"/>
        </w:rPr>
        <w:t>a.</w:t>
      </w:r>
      <w:r w:rsidRPr="00244DCA">
        <w:rPr>
          <w:rFonts w:ascii="Arial" w:hAnsi="Arial" w:cs="Arial"/>
          <w:sz w:val="20"/>
          <w:szCs w:val="20"/>
        </w:rPr>
        <w:tab/>
      </w:r>
      <w:r w:rsidRPr="00244DCA">
        <w:rPr>
          <w:rFonts w:ascii="Arial" w:hAnsi="Arial" w:cs="Arial"/>
          <w:sz w:val="20"/>
          <w:szCs w:val="20"/>
        </w:rPr>
        <w:t xml:space="preserve">The User shall notify </w:t>
      </w:r>
      <w:r w:rsidR="001747FC">
        <w:rPr>
          <w:rFonts w:ascii="Arial" w:hAnsi="Arial" w:cs="Arial"/>
          <w:sz w:val="20"/>
          <w:szCs w:val="20"/>
        </w:rPr>
        <w:t xml:space="preserve">the </w:t>
      </w:r>
      <w:r w:rsidRPr="00244DCA">
        <w:rPr>
          <w:rFonts w:ascii="Arial" w:hAnsi="Arial" w:cs="Arial"/>
          <w:sz w:val="20"/>
          <w:szCs w:val="20"/>
        </w:rPr>
        <w:t>Service (Help) Desk</w:t>
      </w:r>
      <w:r w:rsidR="001747FC">
        <w:rPr>
          <w:rFonts w:ascii="Arial" w:hAnsi="Arial" w:cs="Arial"/>
          <w:sz w:val="20"/>
          <w:szCs w:val="20"/>
        </w:rPr>
        <w:t xml:space="preserve"> and their Avangrid contact.</w:t>
      </w:r>
    </w:p>
    <w:p w:rsidRPr="00244DCA" w:rsidR="00A81A0A" w:rsidP="00F4581F" w:rsidRDefault="00BB1763" w14:paraId="663FCE65" w14:textId="0C9908E3">
      <w:pPr>
        <w:pStyle w:val="ListParagraph"/>
        <w:widowControl w:val="0"/>
        <w:numPr>
          <w:ilvl w:val="2"/>
          <w:numId w:val="41"/>
        </w:numPr>
        <w:autoSpaceDE w:val="0"/>
        <w:autoSpaceDN w:val="0"/>
        <w:adjustRightInd w:val="0"/>
        <w:spacing w:after="240" w:line="240" w:lineRule="auto"/>
        <w:contextualSpacing w:val="0"/>
        <w:jc w:val="both"/>
        <w:rPr>
          <w:rFonts w:ascii="Arial" w:hAnsi="Arial" w:cs="Arial"/>
          <w:sz w:val="20"/>
          <w:szCs w:val="20"/>
        </w:rPr>
      </w:pPr>
      <w:r>
        <w:rPr>
          <w:rFonts w:ascii="Arial" w:hAnsi="Arial" w:cs="Arial"/>
          <w:sz w:val="20"/>
          <w:szCs w:val="20"/>
        </w:rPr>
        <w:t>User</w:t>
      </w:r>
      <w:r w:rsidRPr="00244DCA" w:rsidR="00A81A0A">
        <w:rPr>
          <w:rFonts w:ascii="Arial" w:hAnsi="Arial" w:cs="Arial"/>
          <w:sz w:val="20"/>
          <w:szCs w:val="20"/>
        </w:rPr>
        <w:t xml:space="preserve"> shall follow Avangrid procedures for the return of Avangrid owned Electronic Devices when the use of those devices is deemed no longer necessary.</w:t>
      </w:r>
    </w:p>
    <w:p w:rsidR="00A81A0A" w:rsidP="001747FC" w:rsidRDefault="001747FC" w14:paraId="38DDEAE2" w14:textId="336A2566">
      <w:pPr>
        <w:pStyle w:val="ListParagraph"/>
        <w:widowControl w:val="0"/>
        <w:numPr>
          <w:ilvl w:val="4"/>
          <w:numId w:val="16"/>
        </w:numPr>
        <w:tabs>
          <w:tab w:val="clear" w:pos="3600"/>
          <w:tab w:val="num" w:pos="1260"/>
        </w:tabs>
        <w:spacing w:after="240"/>
        <w:ind w:left="1260"/>
        <w:jc w:val="both"/>
        <w:rPr>
          <w:rFonts w:ascii="Arial" w:hAnsi="Arial" w:cs="Arial"/>
          <w:sz w:val="20"/>
          <w:szCs w:val="20"/>
        </w:rPr>
      </w:pPr>
      <w:r w:rsidRPr="3B996E3D">
        <w:rPr>
          <w:rFonts w:ascii="Arial" w:hAnsi="Arial" w:cs="Arial"/>
          <w:sz w:val="20"/>
          <w:szCs w:val="20"/>
        </w:rPr>
        <w:t xml:space="preserve">Users shall return all Avangrid Electronic Devices to their Avangrid contact immediately upon </w:t>
      </w:r>
      <w:r w:rsidRPr="3B996E3D" w:rsidR="00A81A0A">
        <w:rPr>
          <w:rFonts w:ascii="Arial" w:hAnsi="Arial" w:cs="Arial"/>
          <w:sz w:val="20"/>
          <w:szCs w:val="20"/>
        </w:rPr>
        <w:t>separation/ termination</w:t>
      </w:r>
      <w:r w:rsidRPr="3B996E3D" w:rsidR="00EB5CF6">
        <w:rPr>
          <w:rFonts w:ascii="Arial" w:hAnsi="Arial" w:cs="Arial"/>
          <w:sz w:val="20"/>
          <w:szCs w:val="20"/>
        </w:rPr>
        <w:t>, which shall be responsible for collecting all Avangrid Electronic Devices.</w:t>
      </w:r>
    </w:p>
    <w:p w:rsidRPr="001747FC" w:rsidR="001747FC" w:rsidP="001747FC" w:rsidRDefault="001747FC" w14:paraId="23FF396A" w14:textId="77777777">
      <w:pPr>
        <w:pStyle w:val="ListParagraph"/>
        <w:widowControl w:val="0"/>
        <w:spacing w:after="240"/>
        <w:ind w:left="1260"/>
        <w:jc w:val="both"/>
        <w:rPr>
          <w:rFonts w:ascii="Arial" w:hAnsi="Arial" w:cs="Arial"/>
          <w:sz w:val="20"/>
          <w:szCs w:val="20"/>
        </w:rPr>
      </w:pPr>
    </w:p>
    <w:p w:rsidRPr="00244DCA" w:rsidR="00A81A0A" w:rsidP="00F4581F" w:rsidRDefault="00A81A0A" w14:paraId="3488B30C" w14:textId="473B6AA1">
      <w:pPr>
        <w:pStyle w:val="ListParagraph"/>
        <w:widowControl w:val="0"/>
        <w:numPr>
          <w:ilvl w:val="2"/>
          <w:numId w:val="41"/>
        </w:numPr>
        <w:autoSpaceDE w:val="0"/>
        <w:autoSpaceDN w:val="0"/>
        <w:adjustRightInd w:val="0"/>
        <w:spacing w:after="240" w:line="240" w:lineRule="auto"/>
        <w:contextualSpacing w:val="0"/>
        <w:jc w:val="both"/>
        <w:rPr>
          <w:rFonts w:ascii="Arial" w:hAnsi="Arial" w:cs="Arial"/>
          <w:sz w:val="20"/>
          <w:szCs w:val="20"/>
        </w:rPr>
      </w:pPr>
      <w:r w:rsidRPr="00244DCA">
        <w:rPr>
          <w:rFonts w:ascii="Arial" w:hAnsi="Arial" w:cs="Arial"/>
          <w:sz w:val="20"/>
          <w:szCs w:val="20"/>
        </w:rPr>
        <w:t>The use of hot desks/ shared network access equipment shall be reserved for Users who do not regularly require the use of a portable Electronic Device (e.g. laptop) for their professional activities.</w:t>
      </w:r>
    </w:p>
    <w:p w:rsidRPr="00244DCA" w:rsidR="00A81A0A" w:rsidP="00F4581F" w:rsidRDefault="00A81A0A" w14:paraId="7B49B01E" w14:textId="77777777">
      <w:pPr>
        <w:widowControl w:val="0"/>
        <w:spacing w:after="240"/>
        <w:ind w:left="1260" w:hanging="360"/>
        <w:jc w:val="both"/>
        <w:rPr>
          <w:rFonts w:ascii="Arial" w:hAnsi="Arial" w:cs="Arial"/>
          <w:sz w:val="20"/>
          <w:szCs w:val="20"/>
        </w:rPr>
      </w:pPr>
      <w:r w:rsidRPr="00244DCA">
        <w:rPr>
          <w:rFonts w:ascii="Arial" w:hAnsi="Arial" w:cs="Arial"/>
          <w:sz w:val="20"/>
          <w:szCs w:val="20"/>
        </w:rPr>
        <w:t>a.</w:t>
      </w:r>
      <w:r w:rsidRPr="00244DCA">
        <w:rPr>
          <w:rFonts w:ascii="Arial" w:hAnsi="Arial" w:cs="Arial"/>
          <w:sz w:val="20"/>
          <w:szCs w:val="20"/>
        </w:rPr>
        <w:tab/>
      </w:r>
      <w:r w:rsidRPr="00244DCA">
        <w:rPr>
          <w:rFonts w:ascii="Arial" w:hAnsi="Arial" w:cs="Arial"/>
          <w:sz w:val="20"/>
          <w:szCs w:val="20"/>
        </w:rPr>
        <w:t>Users of hot desks/shared network access shall have a current network login.</w:t>
      </w:r>
    </w:p>
    <w:p w:rsidRPr="00244DCA" w:rsidR="00A81A0A" w:rsidP="00F4581F" w:rsidRDefault="00A81A0A" w14:paraId="54F66A28" w14:textId="12262FE7">
      <w:pPr>
        <w:pStyle w:val="ListParagraph"/>
        <w:numPr>
          <w:ilvl w:val="1"/>
          <w:numId w:val="41"/>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name="_Toc517951559" w:id="7"/>
      <w:r w:rsidRPr="00244DCA">
        <w:rPr>
          <w:rFonts w:ascii="Arial" w:hAnsi="Arial" w:cs="Arial"/>
          <w:b/>
          <w:bCs/>
          <w:color w:val="76923C"/>
        </w:rPr>
        <w:t>Connection to Avangrid Cyber-infrastructure</w:t>
      </w:r>
      <w:bookmarkEnd w:id="7"/>
    </w:p>
    <w:p w:rsidRPr="00244DCA" w:rsidR="00A81A0A" w:rsidP="005A67DC" w:rsidRDefault="00A81A0A" w14:paraId="0C5352BB" w14:textId="05769BE3">
      <w:pPr>
        <w:pStyle w:val="Heading3"/>
        <w:keepNext w:val="0"/>
        <w:keepLines w:val="0"/>
        <w:widowControl w:val="0"/>
        <w:numPr>
          <w:ilvl w:val="2"/>
          <w:numId w:val="41"/>
        </w:numPr>
        <w:spacing w:before="0" w:after="240"/>
        <w:jc w:val="both"/>
        <w:rPr>
          <w:rFonts w:ascii="Arial" w:hAnsi="Arial" w:cs="Arial"/>
          <w:b w:val="0"/>
          <w:color w:val="auto"/>
          <w:sz w:val="20"/>
          <w:szCs w:val="20"/>
        </w:rPr>
      </w:pPr>
      <w:r w:rsidRPr="00244DCA">
        <w:rPr>
          <w:rFonts w:ascii="Arial" w:hAnsi="Arial" w:cs="Arial"/>
          <w:b w:val="0"/>
          <w:color w:val="auto"/>
          <w:sz w:val="20"/>
          <w:szCs w:val="20"/>
        </w:rPr>
        <w:t>All Electronic Devices which connect to the Avangrid Cyber-infrastructure network shall be Avangrid approved assets which have been configured in accordance with Avangrid standard configurations.</w:t>
      </w:r>
    </w:p>
    <w:p w:rsidR="00244DCA" w:rsidP="00AE2D9F" w:rsidRDefault="00A81A0A" w14:paraId="154F8F15" w14:textId="77777777">
      <w:pPr>
        <w:pStyle w:val="ListParagraph"/>
        <w:widowControl w:val="0"/>
        <w:numPr>
          <w:ilvl w:val="0"/>
          <w:numId w:val="59"/>
        </w:numPr>
        <w:tabs>
          <w:tab w:val="left" w:pos="1260"/>
        </w:tabs>
        <w:spacing w:after="240" w:line="240" w:lineRule="auto"/>
        <w:ind w:left="1260"/>
        <w:contextualSpacing w:val="0"/>
        <w:jc w:val="both"/>
        <w:rPr>
          <w:rFonts w:ascii="Arial" w:hAnsi="Arial" w:cs="Arial"/>
          <w:sz w:val="20"/>
          <w:szCs w:val="20"/>
        </w:rPr>
      </w:pPr>
      <w:r w:rsidRPr="00244DCA">
        <w:rPr>
          <w:rFonts w:ascii="Arial" w:hAnsi="Arial" w:cs="Arial"/>
          <w:sz w:val="20"/>
          <w:szCs w:val="20"/>
        </w:rPr>
        <w:t>Non-Avangrid approved Electronic Devices shall not connect directly to the Avangrid Cyber-infrastructure (e.g. through Ethernet connection).</w:t>
      </w:r>
    </w:p>
    <w:p w:rsidR="00244DCA" w:rsidP="00AE2D9F" w:rsidRDefault="00A81A0A" w14:paraId="7E7518CC" w14:textId="77777777">
      <w:pPr>
        <w:pStyle w:val="ListParagraph"/>
        <w:widowControl w:val="0"/>
        <w:numPr>
          <w:ilvl w:val="0"/>
          <w:numId w:val="59"/>
        </w:numPr>
        <w:tabs>
          <w:tab w:val="left" w:pos="1260"/>
        </w:tabs>
        <w:spacing w:after="240" w:line="240" w:lineRule="auto"/>
        <w:ind w:left="1260"/>
        <w:contextualSpacing w:val="0"/>
        <w:jc w:val="both"/>
        <w:rPr>
          <w:rFonts w:ascii="Arial" w:hAnsi="Arial" w:cs="Arial"/>
          <w:sz w:val="20"/>
          <w:szCs w:val="20"/>
        </w:rPr>
      </w:pPr>
      <w:r w:rsidRPr="00244DCA">
        <w:rPr>
          <w:rFonts w:ascii="Arial" w:hAnsi="Arial" w:cs="Arial"/>
          <w:sz w:val="20"/>
          <w:szCs w:val="20"/>
        </w:rPr>
        <w:t xml:space="preserve">Wireless connections from an Avangrid office shall only be accomplished through Avangrid Electronic Devices and the Avangrid supported wireless infrastructure. </w:t>
      </w:r>
    </w:p>
    <w:p w:rsidR="00244DCA" w:rsidP="00AE2D9F" w:rsidRDefault="00A81A0A" w14:paraId="7C9D7359" w14:textId="77777777">
      <w:pPr>
        <w:pStyle w:val="ListParagraph"/>
        <w:widowControl w:val="0"/>
        <w:numPr>
          <w:ilvl w:val="0"/>
          <w:numId w:val="59"/>
        </w:numPr>
        <w:tabs>
          <w:tab w:val="left" w:pos="1260"/>
        </w:tabs>
        <w:spacing w:after="240" w:line="240" w:lineRule="auto"/>
        <w:ind w:left="1260"/>
        <w:contextualSpacing w:val="0"/>
        <w:jc w:val="both"/>
        <w:rPr>
          <w:rFonts w:ascii="Arial" w:hAnsi="Arial" w:cs="Arial"/>
          <w:sz w:val="20"/>
          <w:szCs w:val="20"/>
        </w:rPr>
      </w:pPr>
      <w:r w:rsidRPr="00244DCA">
        <w:rPr>
          <w:rFonts w:ascii="Arial" w:hAnsi="Arial" w:cs="Arial"/>
          <w:sz w:val="20"/>
          <w:szCs w:val="20"/>
        </w:rPr>
        <w:t>Guest wireless network accounts shall only be supplied on ‘as-need-be-</w:t>
      </w:r>
      <w:proofErr w:type="spellStart"/>
      <w:r w:rsidRPr="00244DCA">
        <w:rPr>
          <w:rFonts w:ascii="Arial" w:hAnsi="Arial" w:cs="Arial"/>
          <w:sz w:val="20"/>
          <w:szCs w:val="20"/>
        </w:rPr>
        <w:t>basis’</w:t>
      </w:r>
      <w:proofErr w:type="spellEnd"/>
      <w:r w:rsidRPr="00244DCA">
        <w:rPr>
          <w:rFonts w:ascii="Arial" w:hAnsi="Arial" w:cs="Arial"/>
          <w:sz w:val="20"/>
          <w:szCs w:val="20"/>
        </w:rPr>
        <w:t xml:space="preserve"> following Avangrid approval processes.</w:t>
      </w:r>
    </w:p>
    <w:p w:rsidR="00A81A0A" w:rsidP="00AE2D9F" w:rsidRDefault="00A81A0A" w14:paraId="790A5F7D" w14:textId="3F5F2328">
      <w:pPr>
        <w:pStyle w:val="ListParagraph"/>
        <w:widowControl w:val="0"/>
        <w:numPr>
          <w:ilvl w:val="0"/>
          <w:numId w:val="59"/>
        </w:numPr>
        <w:tabs>
          <w:tab w:val="left" w:pos="1260"/>
        </w:tabs>
        <w:spacing w:after="240" w:line="240" w:lineRule="auto"/>
        <w:ind w:left="1260"/>
        <w:contextualSpacing w:val="0"/>
        <w:jc w:val="both"/>
        <w:rPr>
          <w:rFonts w:ascii="Arial" w:hAnsi="Arial" w:cs="Arial"/>
          <w:sz w:val="20"/>
          <w:szCs w:val="20"/>
        </w:rPr>
      </w:pPr>
      <w:r w:rsidRPr="00244DCA">
        <w:rPr>
          <w:rFonts w:ascii="Arial" w:hAnsi="Arial" w:cs="Arial"/>
          <w:sz w:val="20"/>
          <w:szCs w:val="20"/>
        </w:rPr>
        <w:t>Remote desk connections shall only be supplied on ‘as-need-be-</w:t>
      </w:r>
      <w:proofErr w:type="spellStart"/>
      <w:r w:rsidRPr="00244DCA">
        <w:rPr>
          <w:rFonts w:ascii="Arial" w:hAnsi="Arial" w:cs="Arial"/>
          <w:sz w:val="20"/>
          <w:szCs w:val="20"/>
        </w:rPr>
        <w:t>basis’</w:t>
      </w:r>
      <w:proofErr w:type="spellEnd"/>
      <w:r w:rsidRPr="00244DCA">
        <w:rPr>
          <w:rFonts w:ascii="Arial" w:hAnsi="Arial" w:cs="Arial"/>
          <w:sz w:val="20"/>
          <w:szCs w:val="20"/>
        </w:rPr>
        <w:t xml:space="preserve"> following Avangrid approval processes. </w:t>
      </w:r>
    </w:p>
    <w:p w:rsidRPr="00244DCA" w:rsidR="00244DCA" w:rsidP="00F4581F" w:rsidRDefault="00244DCA" w14:paraId="2A9EC199" w14:textId="77777777">
      <w:pPr>
        <w:pStyle w:val="ListParagraph"/>
        <w:widowControl w:val="0"/>
        <w:tabs>
          <w:tab w:val="left" w:pos="1260"/>
        </w:tabs>
        <w:spacing w:after="240" w:line="240" w:lineRule="auto"/>
        <w:ind w:left="1260"/>
        <w:contextualSpacing w:val="0"/>
        <w:rPr>
          <w:rFonts w:ascii="Arial" w:hAnsi="Arial" w:cs="Arial"/>
          <w:sz w:val="20"/>
          <w:szCs w:val="20"/>
        </w:rPr>
      </w:pPr>
    </w:p>
    <w:p w:rsidRPr="00244DCA" w:rsidR="00A81A0A" w:rsidP="00F4581F" w:rsidRDefault="00A81A0A" w14:paraId="1DFE2464" w14:textId="199C34DF">
      <w:pPr>
        <w:pStyle w:val="ListParagraph"/>
        <w:numPr>
          <w:ilvl w:val="1"/>
          <w:numId w:val="41"/>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name="_Toc517951560" w:id="8"/>
      <w:bookmarkStart w:name="_Toc446317669" w:id="9"/>
      <w:bookmarkStart w:name="_Toc446317664" w:id="10"/>
      <w:r w:rsidRPr="00244DCA">
        <w:rPr>
          <w:rFonts w:ascii="Arial" w:hAnsi="Arial" w:cs="Arial"/>
          <w:b/>
          <w:bCs/>
          <w:color w:val="76923C"/>
        </w:rPr>
        <w:t>Use of Mobile Devices (for Remote Access)</w:t>
      </w:r>
      <w:bookmarkEnd w:id="8"/>
    </w:p>
    <w:p w:rsidRPr="00244DCA" w:rsidR="00A81A0A" w:rsidP="00F4581F" w:rsidRDefault="00A81A0A" w14:paraId="39C6CC0C" w14:textId="7F01F878">
      <w:pPr>
        <w:pStyle w:val="Heading3"/>
        <w:keepNext w:val="0"/>
        <w:keepLines w:val="0"/>
        <w:widowControl w:val="0"/>
        <w:numPr>
          <w:ilvl w:val="2"/>
          <w:numId w:val="41"/>
        </w:numPr>
        <w:spacing w:before="0" w:after="240"/>
        <w:jc w:val="both"/>
        <w:rPr>
          <w:rFonts w:ascii="Arial" w:hAnsi="Arial" w:cs="Arial"/>
          <w:b w:val="0"/>
          <w:color w:val="auto"/>
          <w:sz w:val="20"/>
          <w:szCs w:val="20"/>
        </w:rPr>
      </w:pPr>
      <w:r w:rsidRPr="00244DCA">
        <w:rPr>
          <w:rFonts w:ascii="Arial" w:hAnsi="Arial" w:cs="Arial"/>
          <w:b w:val="0"/>
          <w:color w:val="auto"/>
          <w:sz w:val="20"/>
          <w:szCs w:val="20"/>
        </w:rPr>
        <w:t xml:space="preserve">The determining authority and responsibility for issuance of a mobile electronic device to perform Avangrid professional activities; access the Avangrid Cyber-infrastructure or store/transmit Avangrid information/data remotely shall rest with the Avangrid Business Area Leader (BAL) or department hiring manager. </w:t>
      </w:r>
    </w:p>
    <w:p w:rsidR="00A81A0A" w:rsidP="00F4581F" w:rsidRDefault="00A81A0A" w14:paraId="1A8EB949" w14:textId="41B45F2D">
      <w:pPr>
        <w:pStyle w:val="ListParagraph"/>
        <w:widowControl w:val="0"/>
        <w:numPr>
          <w:ilvl w:val="0"/>
          <w:numId w:val="43"/>
        </w:numPr>
        <w:tabs>
          <w:tab w:val="left" w:pos="1260"/>
        </w:tabs>
        <w:spacing w:after="240" w:line="240" w:lineRule="auto"/>
        <w:ind w:left="1260"/>
        <w:contextualSpacing w:val="0"/>
        <w:jc w:val="both"/>
        <w:rPr>
          <w:rFonts w:ascii="Arial" w:hAnsi="Arial" w:cs="Arial"/>
          <w:sz w:val="20"/>
          <w:szCs w:val="20"/>
        </w:rPr>
      </w:pPr>
      <w:r w:rsidRPr="00244DCA">
        <w:rPr>
          <w:rFonts w:ascii="Arial" w:hAnsi="Arial" w:cs="Arial"/>
          <w:sz w:val="20"/>
          <w:szCs w:val="20"/>
        </w:rPr>
        <w:t>Users shall remotely access Avangrid’s Cyber-infrastructure utilizing only authorized hardware, software and access control standards (e.g. Avangrid approved VPN technology for Avangrid Electronic Devices or Citrix client).</w:t>
      </w:r>
    </w:p>
    <w:p w:rsidR="00A81A0A" w:rsidP="00F4581F" w:rsidRDefault="00A81A0A" w14:paraId="7066DF96" w14:textId="3FB41126">
      <w:pPr>
        <w:pStyle w:val="ListParagraph"/>
        <w:widowControl w:val="0"/>
        <w:numPr>
          <w:ilvl w:val="0"/>
          <w:numId w:val="43"/>
        </w:numPr>
        <w:tabs>
          <w:tab w:val="left" w:pos="1260"/>
        </w:tabs>
        <w:spacing w:after="240" w:line="240" w:lineRule="auto"/>
        <w:ind w:left="1260"/>
        <w:contextualSpacing w:val="0"/>
        <w:jc w:val="both"/>
        <w:rPr>
          <w:rFonts w:ascii="Arial" w:hAnsi="Arial" w:cs="Arial"/>
          <w:sz w:val="20"/>
          <w:szCs w:val="20"/>
        </w:rPr>
      </w:pPr>
      <w:r w:rsidRPr="00244DCA">
        <w:rPr>
          <w:rFonts w:ascii="Arial" w:hAnsi="Arial" w:cs="Arial"/>
          <w:sz w:val="20"/>
          <w:szCs w:val="20"/>
        </w:rPr>
        <w:t>At no time shall a remote User initiate two simultaneous connections to different networks (e.g., no split tunneling and no multi-homed connection).</w:t>
      </w:r>
    </w:p>
    <w:p w:rsidR="00A81A0A" w:rsidP="00F4581F" w:rsidRDefault="00A81A0A" w14:paraId="359C74EE" w14:textId="2F54895E">
      <w:pPr>
        <w:pStyle w:val="ListParagraph"/>
        <w:widowControl w:val="0"/>
        <w:numPr>
          <w:ilvl w:val="0"/>
          <w:numId w:val="43"/>
        </w:numPr>
        <w:tabs>
          <w:tab w:val="left" w:pos="1260"/>
        </w:tabs>
        <w:spacing w:after="240" w:line="240" w:lineRule="auto"/>
        <w:ind w:left="1260"/>
        <w:contextualSpacing w:val="0"/>
        <w:jc w:val="both"/>
        <w:rPr>
          <w:rFonts w:ascii="Arial" w:hAnsi="Arial" w:cs="Arial"/>
          <w:sz w:val="20"/>
          <w:szCs w:val="20"/>
        </w:rPr>
      </w:pPr>
      <w:r w:rsidRPr="00244DCA">
        <w:rPr>
          <w:rFonts w:ascii="Arial" w:hAnsi="Arial" w:cs="Arial"/>
          <w:sz w:val="20"/>
          <w:szCs w:val="20"/>
        </w:rPr>
        <w:t xml:space="preserve">Avangrid issued SIM cards shall not be swapped or used in non-Avangrid issued </w:t>
      </w:r>
      <w:r w:rsidR="00AE2D9F">
        <w:rPr>
          <w:rFonts w:ascii="Arial" w:hAnsi="Arial" w:cs="Arial"/>
          <w:sz w:val="20"/>
          <w:szCs w:val="20"/>
        </w:rPr>
        <w:t>Electronic D</w:t>
      </w:r>
      <w:r w:rsidRPr="00244DCA">
        <w:rPr>
          <w:rFonts w:ascii="Arial" w:hAnsi="Arial" w:cs="Arial"/>
          <w:sz w:val="20"/>
          <w:szCs w:val="20"/>
        </w:rPr>
        <w:t>evices.</w:t>
      </w:r>
    </w:p>
    <w:p w:rsidR="00A81A0A" w:rsidP="00F4581F" w:rsidRDefault="00A81A0A" w14:paraId="4E3E969E" w14:textId="5244E836">
      <w:pPr>
        <w:pStyle w:val="ListParagraph"/>
        <w:widowControl w:val="0"/>
        <w:numPr>
          <w:ilvl w:val="0"/>
          <w:numId w:val="43"/>
        </w:numPr>
        <w:tabs>
          <w:tab w:val="left" w:pos="1260"/>
        </w:tabs>
        <w:spacing w:after="240" w:line="240" w:lineRule="auto"/>
        <w:ind w:left="1260"/>
        <w:contextualSpacing w:val="0"/>
        <w:jc w:val="both"/>
        <w:rPr>
          <w:rFonts w:ascii="Arial" w:hAnsi="Arial" w:cs="Arial"/>
          <w:sz w:val="20"/>
          <w:szCs w:val="20"/>
        </w:rPr>
      </w:pPr>
      <w:r w:rsidRPr="00244DCA">
        <w:rPr>
          <w:rFonts w:ascii="Arial" w:hAnsi="Arial" w:cs="Arial"/>
          <w:sz w:val="20"/>
          <w:szCs w:val="20"/>
        </w:rPr>
        <w:t xml:space="preserve">Configuring a non-Avangrid issued Electronic Device for connection to the Avangrid corporate email system is strictly prohibited. </w:t>
      </w:r>
    </w:p>
    <w:p w:rsidRPr="00244DCA" w:rsidR="00A81A0A" w:rsidP="00F4581F" w:rsidRDefault="00A81A0A" w14:paraId="5225022A" w14:textId="45F3B96B">
      <w:pPr>
        <w:pStyle w:val="ListParagraph"/>
        <w:widowControl w:val="0"/>
        <w:numPr>
          <w:ilvl w:val="0"/>
          <w:numId w:val="43"/>
        </w:numPr>
        <w:tabs>
          <w:tab w:val="left" w:pos="1260"/>
        </w:tabs>
        <w:spacing w:after="240" w:line="240" w:lineRule="auto"/>
        <w:ind w:left="1260"/>
        <w:contextualSpacing w:val="0"/>
        <w:jc w:val="both"/>
        <w:rPr>
          <w:rFonts w:ascii="Arial" w:hAnsi="Arial" w:cs="Arial"/>
          <w:sz w:val="20"/>
          <w:szCs w:val="20"/>
        </w:rPr>
      </w:pPr>
      <w:r w:rsidRPr="00244DCA">
        <w:rPr>
          <w:rFonts w:ascii="Arial" w:hAnsi="Arial" w:cs="Arial"/>
          <w:sz w:val="20"/>
          <w:szCs w:val="20"/>
        </w:rPr>
        <w:t>Users should be aware that Avangrid may monitor emails sent from and to non-Avangrid issued devices.</w:t>
      </w:r>
    </w:p>
    <w:p w:rsidRPr="00244DCA" w:rsidR="00A81A0A" w:rsidP="00F4581F" w:rsidRDefault="00A81A0A" w14:paraId="70D0EC22" w14:textId="042CD480">
      <w:pPr>
        <w:pStyle w:val="ListParagraph"/>
        <w:numPr>
          <w:ilvl w:val="1"/>
          <w:numId w:val="41"/>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name="_Toc517951561" w:id="11"/>
      <w:r w:rsidRPr="00244DCA">
        <w:rPr>
          <w:rFonts w:ascii="Arial" w:hAnsi="Arial" w:cs="Arial"/>
          <w:b/>
          <w:bCs/>
          <w:color w:val="76923C"/>
        </w:rPr>
        <w:t>Personally Owned Devices</w:t>
      </w:r>
      <w:bookmarkEnd w:id="11"/>
    </w:p>
    <w:p w:rsidR="00A81A0A" w:rsidP="00F4581F" w:rsidRDefault="00A81A0A" w14:paraId="19FFBD41" w14:textId="0232BD9F">
      <w:pPr>
        <w:pStyle w:val="Heading3"/>
        <w:keepNext w:val="0"/>
        <w:keepLines w:val="0"/>
        <w:widowControl w:val="0"/>
        <w:numPr>
          <w:ilvl w:val="2"/>
          <w:numId w:val="41"/>
        </w:numPr>
        <w:spacing w:before="0" w:after="240"/>
        <w:jc w:val="both"/>
        <w:rPr>
          <w:rFonts w:ascii="Arial" w:hAnsi="Arial" w:cs="Arial"/>
          <w:b w:val="0"/>
          <w:color w:val="auto"/>
          <w:sz w:val="20"/>
          <w:szCs w:val="20"/>
        </w:rPr>
      </w:pPr>
      <w:r w:rsidRPr="00244DCA">
        <w:rPr>
          <w:rFonts w:ascii="Arial" w:hAnsi="Arial" w:cs="Arial"/>
          <w:b w:val="0"/>
          <w:color w:val="auto"/>
          <w:sz w:val="20"/>
          <w:szCs w:val="20"/>
        </w:rPr>
        <w:t xml:space="preserve">The use of </w:t>
      </w:r>
      <w:r w:rsidR="00232685">
        <w:rPr>
          <w:rFonts w:ascii="Arial" w:hAnsi="Arial" w:cs="Arial"/>
          <w:b w:val="0"/>
          <w:color w:val="auto"/>
          <w:sz w:val="20"/>
          <w:szCs w:val="20"/>
        </w:rPr>
        <w:t>Personally Owned</w:t>
      </w:r>
      <w:r w:rsidRPr="00244DCA">
        <w:rPr>
          <w:rFonts w:ascii="Arial" w:hAnsi="Arial" w:cs="Arial"/>
          <w:b w:val="0"/>
          <w:color w:val="auto"/>
          <w:sz w:val="20"/>
          <w:szCs w:val="20"/>
        </w:rPr>
        <w:t xml:space="preserve"> Devices for access to and/or handling of Avangrid information/data and Avangrid Cyber-infrastructure is prohibited.</w:t>
      </w:r>
    </w:p>
    <w:p w:rsidRPr="00244DCA" w:rsidR="00A81A0A" w:rsidP="00F4581F" w:rsidRDefault="00A81A0A" w14:paraId="0D8FE352" w14:textId="6548E040">
      <w:pPr>
        <w:pStyle w:val="ListParagraph"/>
        <w:numPr>
          <w:ilvl w:val="1"/>
          <w:numId w:val="41"/>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name="_Toc517951562" w:id="12"/>
      <w:r w:rsidRPr="00244DCA">
        <w:rPr>
          <w:rFonts w:ascii="Arial" w:hAnsi="Arial" w:cs="Arial"/>
          <w:b/>
          <w:bCs/>
          <w:color w:val="76923C"/>
        </w:rPr>
        <w:t>Treatment of Software and Applications</w:t>
      </w:r>
      <w:bookmarkEnd w:id="9"/>
      <w:bookmarkEnd w:id="12"/>
    </w:p>
    <w:p w:rsidRPr="00244DCA" w:rsidR="00A81A0A" w:rsidP="00232685" w:rsidRDefault="00A81A0A" w14:paraId="64106BDD" w14:textId="65F447F0">
      <w:pPr>
        <w:pStyle w:val="Heading3"/>
        <w:keepNext w:val="0"/>
        <w:keepLines w:val="0"/>
        <w:widowControl w:val="0"/>
        <w:numPr>
          <w:ilvl w:val="2"/>
          <w:numId w:val="41"/>
        </w:numPr>
        <w:spacing w:before="0" w:after="240"/>
        <w:jc w:val="both"/>
        <w:rPr>
          <w:rFonts w:ascii="Arial" w:hAnsi="Arial" w:cs="Arial"/>
          <w:b w:val="0"/>
          <w:color w:val="auto"/>
          <w:sz w:val="20"/>
          <w:szCs w:val="20"/>
        </w:rPr>
      </w:pPr>
      <w:r w:rsidRPr="00244DCA">
        <w:rPr>
          <w:rFonts w:ascii="Arial" w:hAnsi="Arial" w:cs="Arial"/>
          <w:b w:val="0"/>
          <w:bCs w:val="0"/>
          <w:iCs/>
          <w:color w:val="auto"/>
          <w:sz w:val="20"/>
          <w:szCs w:val="20"/>
        </w:rPr>
        <w:t>The acquisition and installation of software on Avangrid Electronic Devices shall be made using approved methods.</w:t>
      </w:r>
      <w:r w:rsidRPr="00244DCA">
        <w:rPr>
          <w:rFonts w:ascii="Arial" w:hAnsi="Arial" w:cs="Arial"/>
          <w:b w:val="0"/>
          <w:color w:val="auto"/>
          <w:sz w:val="20"/>
          <w:szCs w:val="20"/>
        </w:rPr>
        <w:t xml:space="preserve"> </w:t>
      </w:r>
    </w:p>
    <w:p w:rsidRPr="00244DCA" w:rsidR="00A81A0A" w:rsidP="00F4581F" w:rsidRDefault="00A81A0A" w14:paraId="6506D8E2" w14:textId="3ED9BB93">
      <w:pPr>
        <w:pStyle w:val="ListParagraph"/>
        <w:widowControl w:val="0"/>
        <w:numPr>
          <w:ilvl w:val="0"/>
          <w:numId w:val="45"/>
        </w:numPr>
        <w:tabs>
          <w:tab w:val="left" w:pos="1260"/>
        </w:tabs>
        <w:spacing w:after="240" w:line="240" w:lineRule="auto"/>
        <w:ind w:left="1260"/>
        <w:contextualSpacing w:val="0"/>
        <w:jc w:val="both"/>
        <w:rPr>
          <w:rFonts w:ascii="Arial" w:hAnsi="Arial" w:cs="Arial"/>
          <w:sz w:val="20"/>
          <w:szCs w:val="20"/>
        </w:rPr>
      </w:pPr>
      <w:r w:rsidRPr="00244DCA">
        <w:rPr>
          <w:rFonts w:ascii="Arial" w:hAnsi="Arial" w:cs="Arial"/>
          <w:sz w:val="20"/>
          <w:szCs w:val="20"/>
        </w:rPr>
        <w:t xml:space="preserve">All access to company software and/or applications shall be subject to formal request and approval processes. </w:t>
      </w:r>
    </w:p>
    <w:p w:rsidRPr="00244DCA" w:rsidR="00A81A0A" w:rsidP="00F4581F" w:rsidRDefault="00A81A0A" w14:paraId="52BB454B" w14:textId="6778C10A">
      <w:pPr>
        <w:pStyle w:val="Heading3"/>
        <w:keepNext w:val="0"/>
        <w:keepLines w:val="0"/>
        <w:widowControl w:val="0"/>
        <w:numPr>
          <w:ilvl w:val="2"/>
          <w:numId w:val="41"/>
        </w:numPr>
        <w:spacing w:before="0" w:after="240"/>
        <w:jc w:val="both"/>
        <w:rPr>
          <w:rFonts w:ascii="Arial" w:hAnsi="Arial" w:cs="Arial"/>
          <w:b w:val="0"/>
          <w:color w:val="auto"/>
          <w:sz w:val="20"/>
          <w:szCs w:val="20"/>
        </w:rPr>
      </w:pPr>
      <w:r w:rsidRPr="00244DCA">
        <w:rPr>
          <w:rFonts w:ascii="Arial" w:hAnsi="Arial" w:cs="Arial"/>
          <w:b w:val="0"/>
          <w:color w:val="auto"/>
          <w:sz w:val="20"/>
          <w:szCs w:val="20"/>
        </w:rPr>
        <w:t>Users shall be prohibited from introducing or installing any unauthorized software, content or material.</w:t>
      </w:r>
    </w:p>
    <w:p w:rsidRPr="00244DCA" w:rsidR="00A81A0A" w:rsidP="00F4581F" w:rsidRDefault="00A81A0A" w14:paraId="755E3D5D" w14:textId="06C39B2C">
      <w:pPr>
        <w:pStyle w:val="Heading3"/>
        <w:keepNext w:val="0"/>
        <w:keepLines w:val="0"/>
        <w:widowControl w:val="0"/>
        <w:numPr>
          <w:ilvl w:val="2"/>
          <w:numId w:val="41"/>
        </w:numPr>
        <w:spacing w:before="0" w:after="240"/>
        <w:jc w:val="both"/>
        <w:rPr>
          <w:rFonts w:ascii="Arial" w:hAnsi="Arial" w:cs="Arial"/>
          <w:b w:val="0"/>
          <w:color w:val="auto"/>
          <w:sz w:val="20"/>
          <w:szCs w:val="20"/>
        </w:rPr>
      </w:pPr>
      <w:r w:rsidRPr="00244DCA">
        <w:rPr>
          <w:rFonts w:ascii="Arial" w:hAnsi="Arial" w:cs="Arial"/>
          <w:b w:val="0"/>
          <w:color w:val="auto"/>
          <w:sz w:val="20"/>
          <w:szCs w:val="20"/>
        </w:rPr>
        <w:t xml:space="preserve">The installation of any type of network access program peer (P2P) or similar (e.g., BitTorrent, </w:t>
      </w:r>
      <w:proofErr w:type="spellStart"/>
      <w:r w:rsidRPr="00244DCA">
        <w:rPr>
          <w:rFonts w:ascii="Arial" w:hAnsi="Arial" w:cs="Arial"/>
          <w:b w:val="0"/>
          <w:color w:val="auto"/>
          <w:sz w:val="20"/>
          <w:szCs w:val="20"/>
        </w:rPr>
        <w:t>Emule</w:t>
      </w:r>
      <w:proofErr w:type="spellEnd"/>
      <w:r w:rsidRPr="00244DCA">
        <w:rPr>
          <w:rFonts w:ascii="Arial" w:hAnsi="Arial" w:cs="Arial"/>
          <w:b w:val="0"/>
          <w:color w:val="auto"/>
          <w:sz w:val="20"/>
          <w:szCs w:val="20"/>
        </w:rPr>
        <w:t xml:space="preserve">), as well as any other application for file sharing that could </w:t>
      </w:r>
      <w:r w:rsidRPr="00244DCA" w:rsidR="00540A6C">
        <w:rPr>
          <w:rFonts w:ascii="Arial" w:hAnsi="Arial" w:cs="Arial"/>
          <w:b w:val="0"/>
          <w:color w:val="auto"/>
          <w:sz w:val="20"/>
          <w:szCs w:val="20"/>
        </w:rPr>
        <w:t>saturate Internet</w:t>
      </w:r>
      <w:r w:rsidRPr="00244DCA">
        <w:rPr>
          <w:rFonts w:ascii="Arial" w:hAnsi="Arial" w:cs="Arial"/>
          <w:b w:val="0"/>
          <w:color w:val="auto"/>
          <w:sz w:val="20"/>
          <w:szCs w:val="20"/>
        </w:rPr>
        <w:t xml:space="preserve"> bandwidth, prevent access to other Users or slow down connections to technology and information resources is prohibited. </w:t>
      </w:r>
    </w:p>
    <w:p w:rsidRPr="00244DCA" w:rsidR="00A81A0A" w:rsidP="00F4581F" w:rsidRDefault="00A81A0A" w14:paraId="3B6500F0" w14:textId="19248BC7">
      <w:pPr>
        <w:pStyle w:val="Heading3"/>
        <w:keepNext w:val="0"/>
        <w:keepLines w:val="0"/>
        <w:widowControl w:val="0"/>
        <w:numPr>
          <w:ilvl w:val="2"/>
          <w:numId w:val="41"/>
        </w:numPr>
        <w:spacing w:before="0" w:after="240"/>
        <w:jc w:val="both"/>
        <w:rPr>
          <w:rFonts w:ascii="Arial" w:hAnsi="Arial" w:cs="Arial"/>
          <w:b w:val="0"/>
          <w:color w:val="auto"/>
          <w:sz w:val="20"/>
          <w:szCs w:val="20"/>
        </w:rPr>
      </w:pPr>
      <w:r w:rsidRPr="00244DCA">
        <w:rPr>
          <w:rFonts w:ascii="Arial" w:hAnsi="Arial" w:cs="Arial"/>
          <w:b w:val="0"/>
          <w:color w:val="auto"/>
          <w:sz w:val="20"/>
          <w:szCs w:val="20"/>
        </w:rPr>
        <w:t xml:space="preserve">Intellectual property, licensing and regulatory requirements shall be observed </w:t>
      </w:r>
      <w:r w:rsidRPr="00244DCA" w:rsidR="00540A6C">
        <w:rPr>
          <w:rFonts w:ascii="Arial" w:hAnsi="Arial" w:cs="Arial"/>
          <w:b w:val="0"/>
          <w:color w:val="auto"/>
          <w:sz w:val="20"/>
          <w:szCs w:val="20"/>
        </w:rPr>
        <w:t>always</w:t>
      </w:r>
      <w:r w:rsidRPr="00244DCA">
        <w:rPr>
          <w:rFonts w:ascii="Arial" w:hAnsi="Arial" w:cs="Arial"/>
          <w:b w:val="0"/>
          <w:color w:val="auto"/>
          <w:sz w:val="20"/>
          <w:szCs w:val="20"/>
        </w:rPr>
        <w:t xml:space="preserve">. Downloading, obtaining, copying or redistributing materials protected by copyright, trademark, trade secret or other intellectual property rights (including software, music, video, images) is prohibited, even where such material is to be used for the pursuit of the professional activity.  </w:t>
      </w:r>
    </w:p>
    <w:p w:rsidR="00A81A0A" w:rsidP="00EB5CF6" w:rsidRDefault="00A81A0A" w14:paraId="2CE1BD3F" w14:textId="74428A31">
      <w:pPr>
        <w:pStyle w:val="ListParagraph"/>
        <w:widowControl w:val="0"/>
        <w:numPr>
          <w:ilvl w:val="0"/>
          <w:numId w:val="46"/>
        </w:numPr>
        <w:tabs>
          <w:tab w:val="left" w:pos="1260"/>
        </w:tabs>
        <w:spacing w:after="240" w:line="240" w:lineRule="auto"/>
        <w:ind w:left="1260" w:hanging="540"/>
        <w:contextualSpacing w:val="0"/>
        <w:jc w:val="both"/>
        <w:rPr>
          <w:rFonts w:ascii="Arial" w:hAnsi="Arial" w:cs="Arial"/>
          <w:sz w:val="20"/>
          <w:szCs w:val="20"/>
        </w:rPr>
      </w:pPr>
      <w:r w:rsidRPr="00244DCA">
        <w:rPr>
          <w:rFonts w:ascii="Arial" w:hAnsi="Arial" w:cs="Arial"/>
          <w:sz w:val="20"/>
          <w:szCs w:val="20"/>
        </w:rPr>
        <w:t>Where materials protected by copyright, trademark, trade secret or other intellectual property rights are required for the pursuit of an Avangrid professional activity the appropriate license/permission shall be obtained prior to use.</w:t>
      </w:r>
    </w:p>
    <w:p w:rsidRPr="00244DCA" w:rsidR="00A81A0A" w:rsidP="00F4581F" w:rsidRDefault="00A81A0A" w14:paraId="6B25ED5B" w14:textId="1600A32E">
      <w:pPr>
        <w:pStyle w:val="ListParagraph"/>
        <w:numPr>
          <w:ilvl w:val="1"/>
          <w:numId w:val="41"/>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name="_Toc446317668" w:id="13"/>
      <w:bookmarkStart w:name="_Toc517951563" w:id="14"/>
      <w:r w:rsidRPr="00244DCA">
        <w:rPr>
          <w:rFonts w:ascii="Arial" w:hAnsi="Arial" w:cs="Arial"/>
          <w:b/>
          <w:bCs/>
          <w:color w:val="76923C"/>
        </w:rPr>
        <w:t>Treatment of Information/Data</w:t>
      </w:r>
      <w:bookmarkEnd w:id="13"/>
      <w:bookmarkEnd w:id="14"/>
      <w:r w:rsidRPr="00244DCA">
        <w:rPr>
          <w:rFonts w:ascii="Arial" w:hAnsi="Arial" w:cs="Arial"/>
          <w:b/>
          <w:bCs/>
          <w:color w:val="76923C"/>
        </w:rPr>
        <w:t xml:space="preserve"> </w:t>
      </w:r>
    </w:p>
    <w:p w:rsidRPr="00B90AE6" w:rsidR="00A81A0A" w:rsidP="00F4581F" w:rsidRDefault="00A81A0A" w14:paraId="57F61348" w14:textId="3EE5CED5">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B90AE6">
        <w:rPr>
          <w:rFonts w:ascii="Arial" w:hAnsi="Arial" w:cs="Arial"/>
          <w:b w:val="0"/>
          <w:bCs w:val="0"/>
          <w:iCs/>
          <w:color w:val="auto"/>
          <w:sz w:val="20"/>
          <w:szCs w:val="20"/>
        </w:rPr>
        <w:t xml:space="preserve">Information/data assets obtained or created during </w:t>
      </w:r>
      <w:r w:rsidRPr="00B90AE6" w:rsidR="00B90AE6">
        <w:rPr>
          <w:rFonts w:ascii="Arial" w:hAnsi="Arial" w:cs="Arial"/>
          <w:b w:val="0"/>
          <w:bCs w:val="0"/>
          <w:iCs/>
          <w:color w:val="auto"/>
          <w:sz w:val="20"/>
          <w:szCs w:val="20"/>
        </w:rPr>
        <w:t>the engagement with</w:t>
      </w:r>
      <w:r w:rsidRPr="00B90AE6">
        <w:rPr>
          <w:rFonts w:ascii="Arial" w:hAnsi="Arial" w:cs="Arial"/>
          <w:b w:val="0"/>
          <w:bCs w:val="0"/>
          <w:iCs/>
          <w:color w:val="auto"/>
          <w:sz w:val="20"/>
          <w:szCs w:val="20"/>
        </w:rPr>
        <w:t xml:space="preserve"> Avangrid are the property of Avangrid and </w:t>
      </w:r>
      <w:r w:rsidRPr="00B90AE6" w:rsidR="00B90AE6">
        <w:rPr>
          <w:rFonts w:ascii="Arial" w:hAnsi="Arial" w:cs="Arial"/>
          <w:b w:val="0"/>
          <w:bCs w:val="0"/>
          <w:iCs/>
          <w:color w:val="auto"/>
          <w:sz w:val="20"/>
          <w:szCs w:val="20"/>
        </w:rPr>
        <w:t xml:space="preserve">shall be treated in accordance with </w:t>
      </w:r>
      <w:r w:rsidR="00A43C23">
        <w:rPr>
          <w:rFonts w:ascii="Arial" w:hAnsi="Arial" w:cs="Arial"/>
          <w:b w:val="0"/>
          <w:bCs w:val="0"/>
          <w:iCs/>
          <w:color w:val="auto"/>
          <w:sz w:val="20"/>
          <w:szCs w:val="20"/>
        </w:rPr>
        <w:t>the applicable Agreement and Data Security Rider</w:t>
      </w:r>
      <w:r w:rsidRPr="00B90AE6">
        <w:rPr>
          <w:rFonts w:ascii="Arial" w:hAnsi="Arial" w:cs="Arial"/>
          <w:b w:val="0"/>
          <w:bCs w:val="0"/>
          <w:iCs/>
          <w:color w:val="auto"/>
          <w:sz w:val="20"/>
          <w:szCs w:val="20"/>
        </w:rPr>
        <w:t>.</w:t>
      </w:r>
    </w:p>
    <w:p w:rsidRPr="00074F27" w:rsidR="00A81A0A" w:rsidP="00F4581F" w:rsidRDefault="00A81A0A" w14:paraId="164E8CDF" w14:textId="1D4EE29D">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 xml:space="preserve">The storage of Avangrid information/data on Personally Owned Devices or non-Avangrid controlled or authorized environments, including non-authorized Electronic Devices is prohibited. </w:t>
      </w:r>
      <w:r w:rsidR="002D6C2B">
        <w:rPr>
          <w:rFonts w:ascii="Arial" w:hAnsi="Arial" w:cs="Arial"/>
          <w:b w:val="0"/>
          <w:bCs w:val="0"/>
          <w:iCs/>
          <w:color w:val="auto"/>
          <w:sz w:val="20"/>
          <w:szCs w:val="20"/>
        </w:rPr>
        <w:t>Users</w:t>
      </w:r>
      <w:r w:rsidRPr="002D6C2B" w:rsidR="002D6C2B">
        <w:rPr>
          <w:rFonts w:ascii="Arial" w:hAnsi="Arial" w:cs="Arial"/>
          <w:b w:val="0"/>
          <w:bCs w:val="0"/>
          <w:iCs/>
          <w:color w:val="auto"/>
          <w:sz w:val="20"/>
          <w:szCs w:val="20"/>
        </w:rPr>
        <w:t xml:space="preserve"> shall not store AVANGRID owned information/data on devices that are not issued by AVANGRID unless explicitly and contractually agreed by both parties.</w:t>
      </w:r>
    </w:p>
    <w:p w:rsidRPr="00074F27" w:rsidR="00A81A0A" w:rsidP="00F4581F" w:rsidRDefault="00A81A0A" w14:paraId="5E7F0713" w14:textId="14C4E475">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 xml:space="preserve">Where access to </w:t>
      </w:r>
      <w:r w:rsidR="00B90AE6">
        <w:rPr>
          <w:rFonts w:ascii="Arial" w:hAnsi="Arial" w:cs="Arial"/>
          <w:b w:val="0"/>
          <w:bCs w:val="0"/>
          <w:iCs/>
          <w:color w:val="auto"/>
          <w:sz w:val="20"/>
          <w:szCs w:val="20"/>
        </w:rPr>
        <w:t>Personal Data</w:t>
      </w:r>
      <w:r w:rsidRPr="00074F27">
        <w:rPr>
          <w:rFonts w:ascii="Arial" w:hAnsi="Arial" w:cs="Arial"/>
          <w:b w:val="0"/>
          <w:bCs w:val="0"/>
          <w:iCs/>
          <w:color w:val="auto"/>
          <w:sz w:val="20"/>
          <w:szCs w:val="20"/>
        </w:rPr>
        <w:t xml:space="preserve"> is part of a Users’ professional role and responsibilities, access shall be treated in accordance with all applicable data protection and/or privacy law(s) and regulation(s) and under strict access and usage guidelines.</w:t>
      </w:r>
    </w:p>
    <w:p w:rsidRPr="00074F27" w:rsidR="00A81A0A" w:rsidP="00F4581F" w:rsidRDefault="00A81A0A" w14:paraId="4A3F495B" w14:textId="12769636">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Corporate storage spaces and network resources shall be used for file storage and/or exchange of professional information.</w:t>
      </w:r>
    </w:p>
    <w:p w:rsidRPr="00074F27" w:rsidR="00A81A0A" w:rsidP="00F4581F" w:rsidRDefault="00EB5CF6" w14:paraId="5D756A1B" w14:textId="08587895">
      <w:pPr>
        <w:pStyle w:val="Heading3"/>
        <w:keepNext w:val="0"/>
        <w:keepLines w:val="0"/>
        <w:widowControl w:val="0"/>
        <w:numPr>
          <w:ilvl w:val="2"/>
          <w:numId w:val="41"/>
        </w:numPr>
        <w:spacing w:before="0" w:after="240"/>
        <w:rPr>
          <w:rFonts w:ascii="Arial" w:hAnsi="Arial" w:cs="Arial"/>
          <w:b w:val="0"/>
          <w:bCs w:val="0"/>
          <w:iCs/>
          <w:color w:val="auto"/>
          <w:sz w:val="20"/>
          <w:szCs w:val="20"/>
        </w:rPr>
      </w:pPr>
      <w:r>
        <w:rPr>
          <w:rFonts w:ascii="Arial" w:hAnsi="Arial" w:cs="Arial"/>
          <w:b w:val="0"/>
          <w:bCs w:val="0"/>
          <w:iCs/>
          <w:color w:val="auto"/>
          <w:sz w:val="20"/>
          <w:szCs w:val="20"/>
        </w:rPr>
        <w:t>Users</w:t>
      </w:r>
      <w:r w:rsidRPr="00074F27" w:rsidR="00A81A0A">
        <w:rPr>
          <w:rFonts w:ascii="Arial" w:hAnsi="Arial" w:cs="Arial"/>
          <w:b w:val="0"/>
          <w:bCs w:val="0"/>
          <w:iCs/>
          <w:color w:val="auto"/>
          <w:sz w:val="20"/>
          <w:szCs w:val="20"/>
        </w:rPr>
        <w:t xml:space="preserve"> shall </w:t>
      </w:r>
      <w:r w:rsidR="002D6C2B">
        <w:rPr>
          <w:rFonts w:ascii="Arial" w:hAnsi="Arial" w:cs="Arial"/>
          <w:b w:val="0"/>
          <w:bCs w:val="0"/>
          <w:iCs/>
          <w:color w:val="auto"/>
          <w:sz w:val="20"/>
          <w:szCs w:val="20"/>
        </w:rPr>
        <w:t>store</w:t>
      </w:r>
      <w:r w:rsidRPr="00074F27" w:rsidR="00A81A0A">
        <w:rPr>
          <w:rFonts w:ascii="Arial" w:hAnsi="Arial" w:cs="Arial"/>
          <w:b w:val="0"/>
          <w:bCs w:val="0"/>
          <w:iCs/>
          <w:color w:val="auto"/>
          <w:sz w:val="20"/>
          <w:szCs w:val="20"/>
        </w:rPr>
        <w:t xml:space="preserve"> and shar</w:t>
      </w:r>
      <w:r w:rsidR="002D6C2B">
        <w:rPr>
          <w:rFonts w:ascii="Arial" w:hAnsi="Arial" w:cs="Arial"/>
          <w:b w:val="0"/>
          <w:bCs w:val="0"/>
          <w:iCs/>
          <w:color w:val="auto"/>
          <w:sz w:val="20"/>
          <w:szCs w:val="20"/>
        </w:rPr>
        <w:t>e information/data in accordance with the terms and conditions with Avangrid and any applicable Data Security Rider.</w:t>
      </w:r>
    </w:p>
    <w:p w:rsidRPr="00074F27" w:rsidR="00A81A0A" w:rsidP="00F4581F" w:rsidRDefault="00A81A0A" w14:paraId="7C746FBD" w14:textId="3CDC34A1">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Use of an End Point Storage Device (EPSD) (</w:t>
      </w:r>
      <w:r w:rsidRPr="00074F27" w:rsidR="00865940">
        <w:rPr>
          <w:rFonts w:ascii="Arial" w:hAnsi="Arial" w:cs="Arial"/>
          <w:b w:val="0"/>
          <w:bCs w:val="0"/>
          <w:iCs/>
          <w:color w:val="auto"/>
          <w:sz w:val="20"/>
          <w:szCs w:val="20"/>
        </w:rPr>
        <w:t>e.g.,</w:t>
      </w:r>
      <w:r w:rsidRPr="00074F27">
        <w:rPr>
          <w:rFonts w:ascii="Arial" w:hAnsi="Arial" w:cs="Arial"/>
          <w:b w:val="0"/>
          <w:bCs w:val="0"/>
          <w:iCs/>
          <w:color w:val="auto"/>
          <w:sz w:val="20"/>
          <w:szCs w:val="20"/>
        </w:rPr>
        <w:t xml:space="preserve"> USB) shall be limited to those devices acquired through the Information Technology (IT) request process (e.g. ITSM/ServiceNow). </w:t>
      </w:r>
    </w:p>
    <w:p w:rsidRPr="00074F27" w:rsidR="00A81A0A" w:rsidP="00F4581F" w:rsidRDefault="00A81A0A" w14:paraId="19EF8F03" w14:textId="708A347A">
      <w:pPr>
        <w:pStyle w:val="Heading3"/>
        <w:keepNext w:val="0"/>
        <w:keepLines w:val="0"/>
        <w:widowControl w:val="0"/>
        <w:numPr>
          <w:ilvl w:val="2"/>
          <w:numId w:val="41"/>
        </w:numPr>
        <w:spacing w:before="0" w:after="240"/>
        <w:rPr>
          <w:rFonts w:ascii="Arial" w:hAnsi="Arial" w:cs="Arial"/>
          <w:b w:val="0"/>
          <w:bCs w:val="0"/>
          <w:iCs/>
          <w:color w:val="auto"/>
          <w:sz w:val="20"/>
          <w:szCs w:val="20"/>
        </w:rPr>
      </w:pPr>
      <w:r w:rsidRPr="00074F27">
        <w:rPr>
          <w:rFonts w:ascii="Arial" w:hAnsi="Arial" w:cs="Arial"/>
          <w:b w:val="0"/>
          <w:bCs w:val="0"/>
          <w:iCs/>
          <w:color w:val="auto"/>
          <w:sz w:val="20"/>
          <w:szCs w:val="20"/>
        </w:rPr>
        <w:t>Printed information/data (hard copy) shall be:</w:t>
      </w:r>
    </w:p>
    <w:p w:rsidRPr="00074F27" w:rsidR="00A81A0A" w:rsidP="00F4581F" w:rsidRDefault="00A81A0A" w14:paraId="164E288E" w14:textId="66DBE153">
      <w:pPr>
        <w:pStyle w:val="ListParagraph"/>
        <w:widowControl w:val="0"/>
        <w:numPr>
          <w:ilvl w:val="0"/>
          <w:numId w:val="48"/>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 xml:space="preserve">Stored based on critically, </w:t>
      </w:r>
      <w:r w:rsidRPr="00074F27" w:rsidR="00865940">
        <w:rPr>
          <w:rFonts w:ascii="Arial" w:hAnsi="Arial" w:cs="Arial"/>
          <w:sz w:val="20"/>
          <w:szCs w:val="20"/>
        </w:rPr>
        <w:t>e.g.,</w:t>
      </w:r>
      <w:r w:rsidRPr="00074F27">
        <w:rPr>
          <w:rFonts w:ascii="Arial" w:hAnsi="Arial" w:cs="Arial"/>
          <w:sz w:val="20"/>
          <w:szCs w:val="20"/>
        </w:rPr>
        <w:t xml:space="preserve"> hardcopy containing confidential and/or sensitive information/data shall be locked away when not required (or not in use)</w:t>
      </w:r>
      <w:r w:rsidR="00EB5CF6">
        <w:rPr>
          <w:rFonts w:ascii="Arial" w:hAnsi="Arial" w:cs="Arial"/>
          <w:sz w:val="20"/>
          <w:szCs w:val="20"/>
        </w:rPr>
        <w:t>.</w:t>
      </w:r>
    </w:p>
    <w:p w:rsidRPr="00074F27" w:rsidR="00A81A0A" w:rsidP="00F4581F" w:rsidRDefault="00A81A0A" w14:paraId="4F76877B" w14:textId="7E60CDB9">
      <w:pPr>
        <w:pStyle w:val="ListParagraph"/>
        <w:widowControl w:val="0"/>
        <w:numPr>
          <w:ilvl w:val="0"/>
          <w:numId w:val="48"/>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Discarded, when no longer needed, based on criticality, e.g. confidential and/or sensitive hardcopy shall be shredded</w:t>
      </w:r>
      <w:r w:rsidR="00EB5CF6">
        <w:rPr>
          <w:rFonts w:ascii="Arial" w:hAnsi="Arial" w:cs="Arial"/>
          <w:sz w:val="20"/>
          <w:szCs w:val="20"/>
        </w:rPr>
        <w:t>.</w:t>
      </w:r>
    </w:p>
    <w:p w:rsidR="00A81A0A" w:rsidP="00F4581F" w:rsidRDefault="00A81A0A" w14:paraId="113866DB" w14:textId="77777777">
      <w:pPr>
        <w:pStyle w:val="ListParagraph"/>
        <w:widowControl w:val="0"/>
        <w:numPr>
          <w:ilvl w:val="0"/>
          <w:numId w:val="48"/>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To be removed from printers, fax machines, copier rooms, and conference/ meeting rooms immediately.</w:t>
      </w:r>
    </w:p>
    <w:p w:rsidRPr="00244DCA" w:rsidR="00A81A0A" w:rsidP="00F4581F" w:rsidRDefault="00A81A0A" w14:paraId="3BCEABFC" w14:textId="4466BC17">
      <w:pPr>
        <w:pStyle w:val="ListParagraph"/>
        <w:numPr>
          <w:ilvl w:val="1"/>
          <w:numId w:val="41"/>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name="_Toc517951564" w:id="15"/>
      <w:r w:rsidRPr="00244DCA">
        <w:rPr>
          <w:rFonts w:ascii="Arial" w:hAnsi="Arial" w:cs="Arial"/>
          <w:b/>
          <w:bCs/>
          <w:color w:val="76923C"/>
        </w:rPr>
        <w:t>User Access Credentials and Passwords</w:t>
      </w:r>
      <w:bookmarkEnd w:id="15"/>
    </w:p>
    <w:p w:rsidRPr="00074F27" w:rsidR="00A81A0A" w:rsidP="00EB5CF6" w:rsidRDefault="00A81A0A" w14:paraId="02A8C6E1" w14:textId="3FD69C75">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 xml:space="preserve">Requests for access shall be made following access provisioning procedures. </w:t>
      </w:r>
    </w:p>
    <w:p w:rsidRPr="00074F27" w:rsidR="00A81A0A" w:rsidP="00EB5CF6" w:rsidRDefault="00A81A0A" w14:paraId="1FE26189" w14:textId="28B7B7E5">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Applications and network resources access shall be activated\deactivated in accordance with Avangrid activation\ deactivation procedures</w:t>
      </w:r>
      <w:r w:rsidR="00EB5CF6">
        <w:rPr>
          <w:rFonts w:ascii="Arial" w:hAnsi="Arial" w:cs="Arial"/>
          <w:b w:val="0"/>
          <w:bCs w:val="0"/>
          <w:iCs/>
          <w:color w:val="auto"/>
          <w:sz w:val="20"/>
          <w:szCs w:val="20"/>
        </w:rPr>
        <w:t>.</w:t>
      </w:r>
    </w:p>
    <w:p w:rsidRPr="00074F27" w:rsidR="00A81A0A" w:rsidP="00EB5CF6" w:rsidRDefault="00A81A0A" w14:paraId="4AC4764D" w14:textId="671C5846">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 xml:space="preserve">Users requiring duly justified privileged access rights will be assigned a specific “Privileged User ID”   </w:t>
      </w:r>
    </w:p>
    <w:p w:rsidR="00A81A0A" w:rsidP="00EB5CF6" w:rsidRDefault="00A81A0A" w14:paraId="6DFB34EC" w14:textId="79355C5E">
      <w:pPr>
        <w:pStyle w:val="ListParagraph"/>
        <w:widowControl w:val="0"/>
        <w:numPr>
          <w:ilvl w:val="0"/>
          <w:numId w:val="49"/>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Privileged User IDs shall be reviewed and confirmed at least semi-annually</w:t>
      </w:r>
      <w:r w:rsidR="00074F27">
        <w:rPr>
          <w:rFonts w:ascii="Arial" w:hAnsi="Arial" w:cs="Arial"/>
          <w:sz w:val="20"/>
          <w:szCs w:val="20"/>
        </w:rPr>
        <w:t>.</w:t>
      </w:r>
    </w:p>
    <w:p w:rsidRPr="00074F27" w:rsidR="00A81A0A" w:rsidP="00EB5CF6" w:rsidRDefault="00A81A0A" w14:paraId="592A307A" w14:textId="77777777">
      <w:pPr>
        <w:pStyle w:val="ListParagraph"/>
        <w:widowControl w:val="0"/>
        <w:numPr>
          <w:ilvl w:val="0"/>
          <w:numId w:val="49"/>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Regular professional activities shall not be performed from a privileged ID.</w:t>
      </w:r>
    </w:p>
    <w:p w:rsidRPr="00074F27" w:rsidR="00A81A0A" w:rsidP="00EB5CF6" w:rsidRDefault="00A81A0A" w14:paraId="4292A424" w14:textId="0F25697A">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Users shall use strong, complex passwords and securely maintain secret authentication information (e.g. passwords, cryptographic keys, smart cards that produce authorization codes), including:</w:t>
      </w:r>
    </w:p>
    <w:p w:rsidR="00A81A0A" w:rsidP="00EB5CF6" w:rsidRDefault="00A81A0A" w14:paraId="0EAFE188" w14:textId="3247BB9B">
      <w:pPr>
        <w:pStyle w:val="ListParagraph"/>
        <w:widowControl w:val="0"/>
        <w:numPr>
          <w:ilvl w:val="0"/>
          <w:numId w:val="50"/>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Not sharing or disclosing their Avangrid credentials (log on IDs-user names and/or passwords) with others inside or outside the company.</w:t>
      </w:r>
    </w:p>
    <w:p w:rsidR="00A81A0A" w:rsidP="00EB5CF6" w:rsidRDefault="00A81A0A" w14:paraId="0C6BD9D4" w14:textId="04F4EFD2">
      <w:pPr>
        <w:pStyle w:val="ListParagraph"/>
        <w:widowControl w:val="0"/>
        <w:numPr>
          <w:ilvl w:val="0"/>
          <w:numId w:val="50"/>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Keeping secret authentication information confidential, ensuring that it is not divulged to any other parties, including senior management and technical support.</w:t>
      </w:r>
    </w:p>
    <w:p w:rsidR="00A81A0A" w:rsidP="00EB5CF6" w:rsidRDefault="00A81A0A" w14:paraId="20904F11" w14:textId="2A130BE3">
      <w:pPr>
        <w:pStyle w:val="ListParagraph"/>
        <w:widowControl w:val="0"/>
        <w:numPr>
          <w:ilvl w:val="0"/>
          <w:numId w:val="50"/>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 xml:space="preserve">Not recording (e.g. on paper, software file or hand-held device) secret authentication information, unless this can be stored </w:t>
      </w:r>
      <w:r w:rsidRPr="00074F27" w:rsidR="00540A6C">
        <w:rPr>
          <w:rFonts w:ascii="Arial" w:hAnsi="Arial" w:cs="Arial"/>
          <w:sz w:val="20"/>
          <w:szCs w:val="20"/>
        </w:rPr>
        <w:t>securely,</w:t>
      </w:r>
      <w:r w:rsidRPr="00074F27">
        <w:rPr>
          <w:rFonts w:ascii="Arial" w:hAnsi="Arial" w:cs="Arial"/>
          <w:sz w:val="20"/>
          <w:szCs w:val="20"/>
        </w:rPr>
        <w:t xml:space="preserve"> and the method of storing has been approved (e.g. password vault) by Corporate Security.</w:t>
      </w:r>
    </w:p>
    <w:p w:rsidR="00A81A0A" w:rsidP="00EB5CF6" w:rsidRDefault="00A81A0A" w14:paraId="5B3609BA" w14:textId="66D52707">
      <w:pPr>
        <w:pStyle w:val="ListParagraph"/>
        <w:widowControl w:val="0"/>
        <w:numPr>
          <w:ilvl w:val="0"/>
          <w:numId w:val="50"/>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Changing secret authentication information when there is any indication of a possible compromise.</w:t>
      </w:r>
    </w:p>
    <w:p w:rsidR="00A81A0A" w:rsidP="00EB5CF6" w:rsidRDefault="00A81A0A" w14:paraId="43201A82" w14:textId="1A471D86">
      <w:pPr>
        <w:pStyle w:val="ListParagraph"/>
        <w:widowControl w:val="0"/>
        <w:numPr>
          <w:ilvl w:val="0"/>
          <w:numId w:val="50"/>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 xml:space="preserve">Reporting any incidents or suspected compromises by following Avangrid incident reporting procedures. </w:t>
      </w:r>
    </w:p>
    <w:p w:rsidRPr="00244DCA" w:rsidR="00A81A0A" w:rsidP="00F4581F" w:rsidRDefault="00A81A0A" w14:paraId="41A5C352" w14:textId="6EF1188D">
      <w:pPr>
        <w:pStyle w:val="ListParagraph"/>
        <w:numPr>
          <w:ilvl w:val="1"/>
          <w:numId w:val="41"/>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name="_Toc517951565" w:id="16"/>
      <w:bookmarkEnd w:id="10"/>
      <w:r w:rsidRPr="00244DCA">
        <w:rPr>
          <w:rFonts w:ascii="Arial" w:hAnsi="Arial" w:cs="Arial"/>
          <w:b/>
          <w:bCs/>
          <w:color w:val="76923C"/>
        </w:rPr>
        <w:t>Internet Use and Social Media</w:t>
      </w:r>
      <w:bookmarkEnd w:id="16"/>
      <w:r w:rsidRPr="00244DCA">
        <w:rPr>
          <w:rFonts w:ascii="Arial" w:hAnsi="Arial" w:cs="Arial"/>
          <w:b/>
          <w:bCs/>
          <w:color w:val="76923C"/>
        </w:rPr>
        <w:t xml:space="preserve"> </w:t>
      </w:r>
    </w:p>
    <w:p w:rsidRPr="00074F27" w:rsidR="00A81A0A" w:rsidP="00F4581F" w:rsidRDefault="00A81A0A" w14:paraId="0F42EF51" w14:textId="74C073C3">
      <w:pPr>
        <w:pStyle w:val="Heading3"/>
        <w:keepNext w:val="0"/>
        <w:keepLines w:val="0"/>
        <w:widowControl w:val="0"/>
        <w:numPr>
          <w:ilvl w:val="2"/>
          <w:numId w:val="41"/>
        </w:numPr>
        <w:spacing w:before="0" w:after="240"/>
        <w:rPr>
          <w:rFonts w:ascii="Arial" w:hAnsi="Arial" w:cs="Arial"/>
          <w:b w:val="0"/>
          <w:bCs w:val="0"/>
          <w:iCs/>
          <w:color w:val="auto"/>
          <w:sz w:val="20"/>
          <w:szCs w:val="20"/>
        </w:rPr>
      </w:pPr>
      <w:r w:rsidRPr="00074F27">
        <w:rPr>
          <w:rFonts w:ascii="Arial" w:hAnsi="Arial" w:cs="Arial"/>
          <w:b w:val="0"/>
          <w:bCs w:val="0"/>
          <w:iCs/>
          <w:color w:val="auto"/>
          <w:sz w:val="20"/>
          <w:szCs w:val="20"/>
        </w:rPr>
        <w:t>Avangrid may make available internet access to users depending on their role and responsibilities.</w:t>
      </w:r>
    </w:p>
    <w:p w:rsidR="00A81A0A" w:rsidP="00F4581F" w:rsidRDefault="00A81A0A" w14:paraId="15E3B7B1" w14:textId="0748A2D5">
      <w:pPr>
        <w:pStyle w:val="ListParagraph"/>
        <w:widowControl w:val="0"/>
        <w:numPr>
          <w:ilvl w:val="0"/>
          <w:numId w:val="51"/>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Internet access shall be provided as a tool for business purposes, shall be used with moderation and shall be proportiona</w:t>
      </w:r>
      <w:r w:rsidR="00B90AE6">
        <w:rPr>
          <w:rFonts w:ascii="Arial" w:hAnsi="Arial" w:cs="Arial"/>
          <w:sz w:val="20"/>
          <w:szCs w:val="20"/>
        </w:rPr>
        <w:t>l to the work being undertaken.</w:t>
      </w:r>
    </w:p>
    <w:p w:rsidR="00A81A0A" w:rsidP="00F4581F" w:rsidRDefault="00A81A0A" w14:paraId="5C0ABCCB" w14:textId="6950DF7E">
      <w:pPr>
        <w:pStyle w:val="ListParagraph"/>
        <w:widowControl w:val="0"/>
        <w:numPr>
          <w:ilvl w:val="0"/>
          <w:numId w:val="51"/>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 xml:space="preserve">Access to restricted websites shall be enabled at the discretion of </w:t>
      </w:r>
      <w:r w:rsidRPr="00074F27" w:rsidR="00540A6C">
        <w:rPr>
          <w:rFonts w:ascii="Arial" w:hAnsi="Arial" w:cs="Arial"/>
          <w:sz w:val="20"/>
          <w:szCs w:val="20"/>
        </w:rPr>
        <w:t>Avangrid and</w:t>
      </w:r>
      <w:r w:rsidRPr="00074F27">
        <w:rPr>
          <w:rFonts w:ascii="Arial" w:hAnsi="Arial" w:cs="Arial"/>
          <w:sz w:val="20"/>
          <w:szCs w:val="20"/>
        </w:rPr>
        <w:t xml:space="preserve"> shal</w:t>
      </w:r>
      <w:r w:rsidR="00EB5CF6">
        <w:rPr>
          <w:rFonts w:ascii="Arial" w:hAnsi="Arial" w:cs="Arial"/>
          <w:sz w:val="20"/>
          <w:szCs w:val="20"/>
        </w:rPr>
        <w:t xml:space="preserve">l be </w:t>
      </w:r>
      <w:r w:rsidR="00EB5CF6">
        <w:rPr>
          <w:rFonts w:ascii="Arial" w:hAnsi="Arial" w:cs="Arial"/>
          <w:sz w:val="20"/>
          <w:szCs w:val="20"/>
        </w:rPr>
        <w:t>provisioned following the s</w:t>
      </w:r>
      <w:r w:rsidRPr="00074F27">
        <w:rPr>
          <w:rFonts w:ascii="Arial" w:hAnsi="Arial" w:cs="Arial"/>
          <w:sz w:val="20"/>
          <w:szCs w:val="20"/>
        </w:rPr>
        <w:t xml:space="preserve">ecurity </w:t>
      </w:r>
      <w:r w:rsidR="00EB5CF6">
        <w:rPr>
          <w:rFonts w:ascii="Arial" w:hAnsi="Arial" w:cs="Arial"/>
          <w:sz w:val="20"/>
          <w:szCs w:val="20"/>
        </w:rPr>
        <w:t>e</w:t>
      </w:r>
      <w:r w:rsidRPr="00074F27">
        <w:rPr>
          <w:rFonts w:ascii="Arial" w:hAnsi="Arial" w:cs="Arial"/>
          <w:sz w:val="20"/>
          <w:szCs w:val="20"/>
        </w:rPr>
        <w:t xml:space="preserve">xception process.  </w:t>
      </w:r>
    </w:p>
    <w:p w:rsidRPr="00074F27" w:rsidR="00A81A0A" w:rsidP="00F4581F" w:rsidRDefault="00A81A0A" w14:paraId="22F99A21" w14:textId="47FE8EEB">
      <w:pPr>
        <w:pStyle w:val="ListParagraph"/>
        <w:widowControl w:val="0"/>
        <w:numPr>
          <w:ilvl w:val="0"/>
          <w:numId w:val="51"/>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 xml:space="preserve">Only Avangrid approved surfing software shall be used to access the Internet. </w:t>
      </w:r>
    </w:p>
    <w:p w:rsidRPr="00074F27" w:rsidR="00A81A0A" w:rsidP="00F4581F" w:rsidRDefault="00A81A0A" w14:paraId="5C9AAA6B" w14:textId="21C40C80">
      <w:pPr>
        <w:pStyle w:val="Heading3"/>
        <w:keepNext w:val="0"/>
        <w:keepLines w:val="0"/>
        <w:widowControl w:val="0"/>
        <w:numPr>
          <w:ilvl w:val="2"/>
          <w:numId w:val="41"/>
        </w:numPr>
        <w:spacing w:before="0" w:after="240"/>
        <w:rPr>
          <w:rFonts w:ascii="Arial" w:hAnsi="Arial" w:cs="Arial"/>
          <w:b w:val="0"/>
          <w:bCs w:val="0"/>
          <w:iCs/>
          <w:color w:val="auto"/>
          <w:sz w:val="20"/>
          <w:szCs w:val="20"/>
        </w:rPr>
      </w:pPr>
      <w:r w:rsidRPr="00074F27">
        <w:rPr>
          <w:rFonts w:ascii="Arial" w:hAnsi="Arial" w:cs="Arial"/>
          <w:b w:val="0"/>
          <w:bCs w:val="0"/>
          <w:iCs/>
          <w:color w:val="auto"/>
          <w:sz w:val="20"/>
          <w:szCs w:val="20"/>
        </w:rPr>
        <w:t>A moderate and proportional use of the internet shall be allowed for non-professional activities, although web surfing is expressly prohibited for:</w:t>
      </w:r>
    </w:p>
    <w:p w:rsidR="00A81A0A" w:rsidP="00EB5CF6" w:rsidRDefault="00A81A0A" w14:paraId="3488C12F" w14:textId="4F0485D4">
      <w:pPr>
        <w:pStyle w:val="ListParagraph"/>
        <w:widowControl w:val="0"/>
        <w:numPr>
          <w:ilvl w:val="0"/>
          <w:numId w:val="52"/>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 xml:space="preserve">Accessing or posting of any racist or sexual content or any material that is offensive or defamatory in nature. </w:t>
      </w:r>
    </w:p>
    <w:p w:rsidRPr="00074F27" w:rsidR="00A81A0A" w:rsidP="00EB5CF6" w:rsidRDefault="00A81A0A" w14:paraId="7D67FAA4" w14:textId="50BEA9AF">
      <w:pPr>
        <w:pStyle w:val="ListParagraph"/>
        <w:widowControl w:val="0"/>
        <w:numPr>
          <w:ilvl w:val="0"/>
          <w:numId w:val="52"/>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 xml:space="preserve">Accessing games, downloading video, music (MP3 or another format), or downloading any other files not related to the Avangrid </w:t>
      </w:r>
      <w:r w:rsidR="00C5481F">
        <w:rPr>
          <w:rFonts w:ascii="Arial" w:hAnsi="Arial" w:cs="Arial"/>
          <w:sz w:val="20"/>
          <w:szCs w:val="20"/>
        </w:rPr>
        <w:t>related</w:t>
      </w:r>
      <w:r w:rsidRPr="00074F27">
        <w:rPr>
          <w:rFonts w:ascii="Arial" w:hAnsi="Arial" w:cs="Arial"/>
          <w:sz w:val="20"/>
          <w:szCs w:val="20"/>
        </w:rPr>
        <w:t xml:space="preserve"> responsibilities. </w:t>
      </w:r>
    </w:p>
    <w:p w:rsidRPr="00074F27" w:rsidR="00A81A0A" w:rsidP="00F4581F" w:rsidRDefault="00A81A0A" w14:paraId="19076C3A" w14:textId="1BD89B3F">
      <w:pPr>
        <w:pStyle w:val="Heading3"/>
        <w:keepNext w:val="0"/>
        <w:keepLines w:val="0"/>
        <w:widowControl w:val="0"/>
        <w:numPr>
          <w:ilvl w:val="2"/>
          <w:numId w:val="41"/>
        </w:numPr>
        <w:spacing w:before="0" w:after="240"/>
        <w:rPr>
          <w:rFonts w:ascii="Arial" w:hAnsi="Arial" w:cs="Arial"/>
          <w:b w:val="0"/>
          <w:bCs w:val="0"/>
          <w:iCs/>
          <w:color w:val="auto"/>
          <w:sz w:val="20"/>
          <w:szCs w:val="20"/>
        </w:rPr>
      </w:pPr>
      <w:r w:rsidRPr="781C9EE2">
        <w:rPr>
          <w:rFonts w:ascii="Arial" w:hAnsi="Arial" w:cs="Arial"/>
          <w:b w:val="0"/>
          <w:bCs w:val="0"/>
          <w:color w:val="auto"/>
          <w:sz w:val="20"/>
          <w:szCs w:val="20"/>
        </w:rPr>
        <w:t>Limited and occasional use of Avangrid Electronic Devices and resources to engage in Social Networking</w:t>
      </w:r>
      <w:r w:rsidRPr="781C9EE2">
        <w:rPr>
          <w:rFonts w:ascii="Arial" w:hAnsi="Arial" w:cs="Arial"/>
          <w:b w:val="0"/>
          <w:bCs w:val="0"/>
          <w:color w:val="auto"/>
          <w:sz w:val="20"/>
          <w:szCs w:val="20"/>
          <w:vertAlign w:val="superscript"/>
        </w:rPr>
        <w:t xml:space="preserve"> </w:t>
      </w:r>
      <w:r w:rsidRPr="781C9EE2">
        <w:rPr>
          <w:rFonts w:ascii="Arial" w:hAnsi="Arial" w:cs="Arial"/>
          <w:b w:val="0"/>
          <w:bCs w:val="0"/>
          <w:color w:val="auto"/>
          <w:sz w:val="20"/>
          <w:szCs w:val="20"/>
        </w:rPr>
        <w:t>and Blogging is acceptable, provided that:</w:t>
      </w:r>
    </w:p>
    <w:p w:rsidR="00A81A0A" w:rsidP="00F4581F" w:rsidRDefault="00A81A0A" w14:paraId="4CCFB048" w14:textId="09C5BDE0">
      <w:pPr>
        <w:pStyle w:val="ListParagraph"/>
        <w:widowControl w:val="0"/>
        <w:numPr>
          <w:ilvl w:val="0"/>
          <w:numId w:val="53"/>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It is done in a professional and responsible manner.</w:t>
      </w:r>
    </w:p>
    <w:p w:rsidR="00A81A0A" w:rsidP="00F4581F" w:rsidRDefault="00A81A0A" w14:paraId="56AA915F" w14:textId="0211EF3D">
      <w:pPr>
        <w:pStyle w:val="ListParagraph"/>
        <w:widowControl w:val="0"/>
        <w:numPr>
          <w:ilvl w:val="0"/>
          <w:numId w:val="53"/>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It does not violate the Code of Ethics or any relevant Avangrid policy, procedure or rule.</w:t>
      </w:r>
    </w:p>
    <w:p w:rsidR="00A81A0A" w:rsidP="00F4581F" w:rsidRDefault="00A81A0A" w14:paraId="6897D3D5" w14:textId="0513957E">
      <w:pPr>
        <w:pStyle w:val="ListParagraph"/>
        <w:widowControl w:val="0"/>
        <w:numPr>
          <w:ilvl w:val="0"/>
          <w:numId w:val="53"/>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It is not detrimental to Avangrid’s best interests.</w:t>
      </w:r>
    </w:p>
    <w:p w:rsidR="00A81A0A" w:rsidP="00F4581F" w:rsidRDefault="00A81A0A" w14:paraId="23A688EB" w14:textId="08231379">
      <w:pPr>
        <w:pStyle w:val="ListParagraph"/>
        <w:widowControl w:val="0"/>
        <w:numPr>
          <w:ilvl w:val="0"/>
          <w:numId w:val="53"/>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It does not interfere with regular work duties.</w:t>
      </w:r>
    </w:p>
    <w:p w:rsidRPr="00074F27" w:rsidR="00A81A0A" w:rsidP="00F4581F" w:rsidRDefault="00A81A0A" w14:paraId="46DF607C" w14:textId="72D065CC">
      <w:pPr>
        <w:pStyle w:val="ListParagraph"/>
        <w:widowControl w:val="0"/>
        <w:numPr>
          <w:ilvl w:val="0"/>
          <w:numId w:val="53"/>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There is no breach of the</w:t>
      </w:r>
      <w:r w:rsidR="00EB5CF6">
        <w:rPr>
          <w:rFonts w:ascii="Arial" w:hAnsi="Arial" w:cs="Arial"/>
          <w:sz w:val="20"/>
          <w:szCs w:val="20"/>
        </w:rPr>
        <w:t xml:space="preserve"> prohibitions identified in these requirements</w:t>
      </w:r>
      <w:r w:rsidR="00C5481F">
        <w:rPr>
          <w:rFonts w:ascii="Arial" w:hAnsi="Arial" w:cs="Arial"/>
          <w:sz w:val="20"/>
          <w:szCs w:val="20"/>
        </w:rPr>
        <w:t>.</w:t>
      </w:r>
    </w:p>
    <w:p w:rsidR="00A81A0A" w:rsidP="00F4581F" w:rsidRDefault="00A81A0A" w14:paraId="4E4D165A" w14:textId="6ED0A4E5">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 xml:space="preserve">Avangrid reserves the right to determine which websites and social media platforms can be accessible through Avangrid Electronic Devices or Cyber –infrastructure. </w:t>
      </w:r>
    </w:p>
    <w:p w:rsidRPr="00244DCA" w:rsidR="00A81A0A" w:rsidP="00F4581F" w:rsidRDefault="00A81A0A" w14:paraId="7E5F66BE" w14:textId="63A539FF">
      <w:pPr>
        <w:pStyle w:val="ListParagraph"/>
        <w:numPr>
          <w:ilvl w:val="1"/>
          <w:numId w:val="41"/>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name="_Toc517951566" w:id="17"/>
      <w:bookmarkStart w:name="_Toc446317670" w:id="18"/>
      <w:r w:rsidRPr="00244DCA">
        <w:rPr>
          <w:rFonts w:ascii="Arial" w:hAnsi="Arial" w:cs="Arial"/>
          <w:b/>
          <w:bCs/>
          <w:color w:val="76923C"/>
        </w:rPr>
        <w:t>E-mail Use</w:t>
      </w:r>
      <w:bookmarkEnd w:id="17"/>
    </w:p>
    <w:p w:rsidRPr="00EB5CF6" w:rsidR="00A81A0A" w:rsidP="00EB5CF6" w:rsidRDefault="00A81A0A" w14:paraId="5F970D2B" w14:textId="1DCACE9F">
      <w:pPr>
        <w:pStyle w:val="Heading3"/>
        <w:keepNext w:val="0"/>
        <w:keepLines w:val="0"/>
        <w:widowControl w:val="0"/>
        <w:numPr>
          <w:ilvl w:val="2"/>
          <w:numId w:val="41"/>
        </w:numPr>
        <w:spacing w:before="0" w:after="240"/>
        <w:rPr>
          <w:rFonts w:ascii="Arial" w:hAnsi="Arial" w:cs="Arial"/>
          <w:b w:val="0"/>
          <w:bCs w:val="0"/>
          <w:iCs/>
          <w:color w:val="auto"/>
          <w:sz w:val="20"/>
          <w:szCs w:val="20"/>
        </w:rPr>
      </w:pPr>
      <w:r w:rsidRPr="00EB5CF6">
        <w:rPr>
          <w:rFonts w:ascii="Arial" w:hAnsi="Arial" w:cs="Arial"/>
          <w:b w:val="0"/>
          <w:bCs w:val="0"/>
          <w:iCs/>
          <w:color w:val="auto"/>
          <w:sz w:val="20"/>
          <w:szCs w:val="20"/>
        </w:rPr>
        <w:t>All information created, sent, or received via Avangrid’s e-mail system(s), including all e-mail messages and electronic files shall be the property of Avangrid.</w:t>
      </w:r>
    </w:p>
    <w:p w:rsidRPr="00EB5CF6" w:rsidR="00A81A0A" w:rsidP="00EB5CF6" w:rsidRDefault="00A81A0A" w14:paraId="40E107FB" w14:textId="08655D77">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EB5CF6">
        <w:rPr>
          <w:rFonts w:ascii="Arial" w:hAnsi="Arial" w:cs="Arial"/>
          <w:b w:val="0"/>
          <w:bCs w:val="0"/>
          <w:iCs/>
          <w:color w:val="auto"/>
          <w:sz w:val="20"/>
          <w:szCs w:val="20"/>
        </w:rPr>
        <w:t>Avangrid reserves the right to monitor, inspect and access such emails and electronic files.</w:t>
      </w:r>
    </w:p>
    <w:p w:rsidRPr="00074F27" w:rsidR="00A81A0A" w:rsidP="00EB5CF6" w:rsidRDefault="00A81A0A" w14:paraId="13FC0E77" w14:textId="53EE1C0C">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The forwarding of Avangrid owned information/data to a personal e-mail account is prohibited.</w:t>
      </w:r>
      <w:r w:rsidRPr="00074F27" w:rsidDel="003E11F6">
        <w:rPr>
          <w:rFonts w:ascii="Arial" w:hAnsi="Arial" w:cs="Arial"/>
          <w:b w:val="0"/>
          <w:bCs w:val="0"/>
          <w:iCs/>
          <w:color w:val="auto"/>
          <w:sz w:val="20"/>
          <w:szCs w:val="20"/>
        </w:rPr>
        <w:t xml:space="preserve"> </w:t>
      </w:r>
    </w:p>
    <w:p w:rsidRPr="00074F27" w:rsidR="00A81A0A" w:rsidP="00EB5CF6" w:rsidRDefault="00A81A0A" w14:paraId="47C39C62" w14:textId="70B6D1F9">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Removing or circumventing any of the security controls enforced on the company email system (e.g. SPAM filtering, automatic email disclaimers, etc.) is prohibited.</w:t>
      </w:r>
    </w:p>
    <w:p w:rsidRPr="00074F27" w:rsidR="00A81A0A" w:rsidP="00EB5CF6" w:rsidRDefault="00A81A0A" w14:paraId="36533B70" w14:textId="30A22097">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Users shall not permit others to use their e-mail accounts. Based on user established permissions; calendars and/or mailboxes may be shared.</w:t>
      </w:r>
    </w:p>
    <w:p w:rsidRPr="00074F27" w:rsidR="00A81A0A" w:rsidP="00EB5CF6" w:rsidRDefault="00A81A0A" w14:paraId="321BF761" w14:textId="56C90052">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Limited use of an Avangrid e-mail account for personal purposes shall be regarded as acceptable provided that:</w:t>
      </w:r>
    </w:p>
    <w:p w:rsidR="00A81A0A" w:rsidP="00EB5CF6" w:rsidRDefault="00A81A0A" w14:paraId="75EE06D9" w14:textId="559B7E9B">
      <w:pPr>
        <w:pStyle w:val="ListParagraph"/>
        <w:widowControl w:val="0"/>
        <w:numPr>
          <w:ilvl w:val="0"/>
          <w:numId w:val="55"/>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Use does not interfere with the normal performance of professional duties.</w:t>
      </w:r>
    </w:p>
    <w:p w:rsidR="00A81A0A" w:rsidP="00EB5CF6" w:rsidRDefault="00A81A0A" w14:paraId="47899F07" w14:textId="595A3196">
      <w:pPr>
        <w:pStyle w:val="ListParagraph"/>
        <w:widowControl w:val="0"/>
        <w:numPr>
          <w:ilvl w:val="0"/>
          <w:numId w:val="55"/>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Messaging does not violate applicable laws, regulations, the Code of Ethics, or Avangrid</w:t>
      </w:r>
      <w:r w:rsidR="00C5481F">
        <w:rPr>
          <w:rFonts w:ascii="Arial" w:hAnsi="Arial" w:cs="Arial"/>
          <w:sz w:val="20"/>
          <w:szCs w:val="20"/>
        </w:rPr>
        <w:t xml:space="preserve"> policies.</w:t>
      </w:r>
    </w:p>
    <w:p w:rsidRPr="00074F27" w:rsidR="00A81A0A" w:rsidP="00EB5CF6" w:rsidRDefault="00A81A0A" w14:paraId="05A6B47A" w14:textId="15653895">
      <w:pPr>
        <w:pStyle w:val="ListParagraph"/>
        <w:widowControl w:val="0"/>
        <w:numPr>
          <w:ilvl w:val="0"/>
          <w:numId w:val="55"/>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 xml:space="preserve">Use is moderate both in terms of frequency and amount of memory and resources consumed. </w:t>
      </w:r>
    </w:p>
    <w:p w:rsidRPr="00074F27" w:rsidR="00A81A0A" w:rsidP="00F4581F" w:rsidRDefault="00A81A0A" w14:paraId="67665322" w14:textId="781E1DDB">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Avangrid e-mails or messages containing company information/ data shall not be forwarded to external parties except where there is a specific business ‘need to know’.</w:t>
      </w:r>
    </w:p>
    <w:p w:rsidRPr="00074F27" w:rsidR="00A81A0A" w:rsidP="00F4581F" w:rsidRDefault="00A81A0A" w14:paraId="5B901CA3" w14:textId="366C531E">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Avangrid electronic messaging shall not be used for transmitting, retrieving or storing any messages, files or attachments which constitute:</w:t>
      </w:r>
    </w:p>
    <w:p w:rsidR="00A81A0A" w:rsidP="00F4581F" w:rsidRDefault="00A81A0A" w14:paraId="42A77886" w14:textId="2C8A1543">
      <w:pPr>
        <w:pStyle w:val="ListParagraph"/>
        <w:widowControl w:val="0"/>
        <w:numPr>
          <w:ilvl w:val="0"/>
          <w:numId w:val="56"/>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Harassing or discriminatory messages which relate to gender, race, sexual orientation, religion, disability or other characteristics protected by applicable laws and regulations.</w:t>
      </w:r>
    </w:p>
    <w:p w:rsidR="00A81A0A" w:rsidP="00F4581F" w:rsidRDefault="00A81A0A" w14:paraId="2DC78852" w14:textId="485E67BB">
      <w:pPr>
        <w:pStyle w:val="ListParagraph"/>
        <w:widowControl w:val="0"/>
        <w:numPr>
          <w:ilvl w:val="0"/>
          <w:numId w:val="56"/>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Defamatory messages which adversely affect the reputation of a person or company.</w:t>
      </w:r>
    </w:p>
    <w:p w:rsidR="00A81A0A" w:rsidP="00F4581F" w:rsidRDefault="00A81A0A" w14:paraId="5AC56AE2" w14:textId="27A710BC">
      <w:pPr>
        <w:pStyle w:val="ListParagraph"/>
        <w:widowControl w:val="0"/>
        <w:numPr>
          <w:ilvl w:val="0"/>
          <w:numId w:val="56"/>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Messages that violate copyright, trademark, trade secret or other</w:t>
      </w:r>
      <w:r w:rsidR="00C5481F">
        <w:rPr>
          <w:rFonts w:ascii="Arial" w:hAnsi="Arial" w:cs="Arial"/>
          <w:sz w:val="20"/>
          <w:szCs w:val="20"/>
        </w:rPr>
        <w:t xml:space="preserve"> intellectual property rights. </w:t>
      </w:r>
    </w:p>
    <w:p w:rsidR="00A81A0A" w:rsidP="00F4581F" w:rsidRDefault="00A81A0A" w14:paraId="62A249AC" w14:textId="4B34F295">
      <w:pPr>
        <w:pStyle w:val="ListParagraph"/>
        <w:widowControl w:val="0"/>
        <w:numPr>
          <w:ilvl w:val="0"/>
          <w:numId w:val="56"/>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 xml:space="preserve">Obscene materials or images of a sexual nature. </w:t>
      </w:r>
    </w:p>
    <w:p w:rsidR="00A81A0A" w:rsidP="00F4581F" w:rsidRDefault="00A81A0A" w14:paraId="06F14911" w14:textId="28434C57">
      <w:pPr>
        <w:pStyle w:val="ListParagraph"/>
        <w:widowControl w:val="0"/>
        <w:numPr>
          <w:ilvl w:val="0"/>
          <w:numId w:val="56"/>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Files or documents of an indeterminate origin or that, for any reason, may include computer viruses or in any way breach the security systems of the company or the recipient of the file or document, or may damage their IT systems.</w:t>
      </w:r>
    </w:p>
    <w:p w:rsidR="00A81A0A" w:rsidP="00F4581F" w:rsidRDefault="00A81A0A" w14:paraId="718CD522" w14:textId="2C7B3464">
      <w:pPr>
        <w:pStyle w:val="ListParagraph"/>
        <w:widowControl w:val="0"/>
        <w:numPr>
          <w:ilvl w:val="0"/>
          <w:numId w:val="56"/>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Any material or images that might reasonably be expected to cause personal offense to the recipient.</w:t>
      </w:r>
    </w:p>
    <w:p w:rsidRPr="00074F27" w:rsidR="00A81A0A" w:rsidP="00EB5CF6" w:rsidRDefault="00A81A0A" w14:paraId="42D96FE3" w14:textId="60B0A408">
      <w:pPr>
        <w:pStyle w:val="ListParagraph"/>
        <w:widowControl w:val="0"/>
        <w:numPr>
          <w:ilvl w:val="0"/>
          <w:numId w:val="56"/>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Messages in violation of applicable laws, regulations, the Code of Ethics, or Avangrid policies.</w:t>
      </w:r>
    </w:p>
    <w:p w:rsidRPr="00074F27" w:rsidR="00A81A0A" w:rsidP="00EB5CF6" w:rsidRDefault="00A81A0A" w14:paraId="3433BD46" w14:textId="39D773D8">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The retention period for e-mail messages shall be 18 months. Once the retention period has been reached, emails shall be automatically eliminated from the user’s mailbox.</w:t>
      </w:r>
    </w:p>
    <w:p w:rsidRPr="00074F27" w:rsidR="00A81A0A" w:rsidP="00EB5CF6" w:rsidRDefault="00A81A0A" w14:paraId="3FF0F900" w14:textId="1983EF6D">
      <w:pPr>
        <w:pStyle w:val="ListParagraph"/>
        <w:widowControl w:val="0"/>
        <w:numPr>
          <w:ilvl w:val="0"/>
          <w:numId w:val="57"/>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a.</w:t>
      </w:r>
      <w:r w:rsidRPr="00074F27">
        <w:rPr>
          <w:rFonts w:ascii="Arial" w:hAnsi="Arial" w:cs="Arial"/>
          <w:sz w:val="20"/>
          <w:szCs w:val="20"/>
        </w:rPr>
        <w:tab/>
      </w:r>
      <w:r w:rsidRPr="00074F27">
        <w:rPr>
          <w:rFonts w:ascii="Arial" w:hAnsi="Arial" w:cs="Arial"/>
          <w:sz w:val="20"/>
          <w:szCs w:val="20"/>
        </w:rPr>
        <w:t>Users shall store messages and/or associated attachments in Avangrid provided network folders. Storage of messages and/or associated attachments on hard drives in .</w:t>
      </w:r>
      <w:proofErr w:type="spellStart"/>
      <w:r w:rsidRPr="00074F27">
        <w:rPr>
          <w:rFonts w:ascii="Arial" w:hAnsi="Arial" w:cs="Arial"/>
          <w:sz w:val="20"/>
          <w:szCs w:val="20"/>
        </w:rPr>
        <w:t>pst</w:t>
      </w:r>
      <w:proofErr w:type="spellEnd"/>
      <w:r w:rsidRPr="00074F27">
        <w:rPr>
          <w:rFonts w:ascii="Arial" w:hAnsi="Arial" w:cs="Arial"/>
          <w:sz w:val="20"/>
          <w:szCs w:val="20"/>
        </w:rPr>
        <w:t xml:space="preserve"> (personal mail folders) folders is prohibited.   </w:t>
      </w:r>
    </w:p>
    <w:p w:rsidR="00A81A0A" w:rsidP="00F4581F" w:rsidRDefault="00A81A0A" w14:paraId="1A8D5549" w14:textId="4273D985">
      <w:pPr>
        <w:pStyle w:val="Heading3"/>
        <w:keepNext w:val="0"/>
        <w:keepLines w:val="0"/>
        <w:widowControl w:val="0"/>
        <w:numPr>
          <w:ilvl w:val="2"/>
          <w:numId w:val="41"/>
        </w:numPr>
        <w:spacing w:before="0" w:after="240"/>
        <w:rPr>
          <w:rFonts w:ascii="Arial" w:hAnsi="Arial" w:cs="Arial"/>
          <w:b w:val="0"/>
          <w:bCs w:val="0"/>
          <w:iCs/>
          <w:color w:val="auto"/>
          <w:sz w:val="20"/>
          <w:szCs w:val="20"/>
        </w:rPr>
      </w:pPr>
      <w:r w:rsidRPr="00074F27">
        <w:rPr>
          <w:rFonts w:ascii="Arial" w:hAnsi="Arial" w:cs="Arial"/>
          <w:b w:val="0"/>
          <w:bCs w:val="0"/>
          <w:iCs/>
          <w:color w:val="auto"/>
          <w:sz w:val="20"/>
          <w:szCs w:val="20"/>
        </w:rPr>
        <w:t>Users shall report suspicious email messages (</w:t>
      </w:r>
      <w:r w:rsidRPr="00074F27" w:rsidR="00865940">
        <w:rPr>
          <w:rFonts w:ascii="Arial" w:hAnsi="Arial" w:cs="Arial"/>
          <w:b w:val="0"/>
          <w:bCs w:val="0"/>
          <w:iCs/>
          <w:color w:val="auto"/>
          <w:sz w:val="20"/>
          <w:szCs w:val="20"/>
        </w:rPr>
        <w:t>e.g.,</w:t>
      </w:r>
      <w:r w:rsidRPr="00074F27">
        <w:rPr>
          <w:rFonts w:ascii="Arial" w:hAnsi="Arial" w:cs="Arial"/>
          <w:b w:val="0"/>
          <w:bCs w:val="0"/>
          <w:iCs/>
          <w:color w:val="auto"/>
          <w:sz w:val="20"/>
          <w:szCs w:val="20"/>
        </w:rPr>
        <w:t xml:space="preserve"> spam, phishing, etc.) </w:t>
      </w:r>
      <w:r w:rsidR="00EB5CF6">
        <w:rPr>
          <w:rFonts w:ascii="Arial" w:hAnsi="Arial" w:cs="Arial"/>
          <w:b w:val="0"/>
          <w:bCs w:val="0"/>
          <w:iCs/>
          <w:color w:val="auto"/>
          <w:sz w:val="20"/>
          <w:szCs w:val="20"/>
        </w:rPr>
        <w:t>the</w:t>
      </w:r>
      <w:r w:rsidRPr="00074F27">
        <w:rPr>
          <w:rFonts w:ascii="Arial" w:hAnsi="Arial" w:cs="Arial"/>
          <w:b w:val="0"/>
          <w:bCs w:val="0"/>
          <w:iCs/>
          <w:color w:val="auto"/>
          <w:sz w:val="20"/>
          <w:szCs w:val="20"/>
        </w:rPr>
        <w:t xml:space="preserve"> Service (Help) Desk </w:t>
      </w:r>
      <w:r w:rsidRPr="00074F27">
        <w:rPr>
          <w:rFonts w:ascii="Arial" w:hAnsi="Arial" w:cs="Arial"/>
          <w:b w:val="0"/>
          <w:bCs w:val="0"/>
          <w:iCs/>
          <w:color w:val="auto"/>
          <w:sz w:val="20"/>
          <w:szCs w:val="20"/>
        </w:rPr>
        <w:t xml:space="preserve">and/or using the reporting tool REPORTER, available in Outlook. </w:t>
      </w:r>
    </w:p>
    <w:p w:rsidRPr="00244DCA" w:rsidR="00A81A0A" w:rsidP="00F4581F" w:rsidRDefault="00A81A0A" w14:paraId="3B0D94A8" w14:textId="46BBF0AC">
      <w:pPr>
        <w:pStyle w:val="ListParagraph"/>
        <w:numPr>
          <w:ilvl w:val="1"/>
          <w:numId w:val="41"/>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name="_Toc517951567" w:id="19"/>
      <w:bookmarkEnd w:id="18"/>
      <w:r w:rsidRPr="00244DCA">
        <w:rPr>
          <w:rFonts w:ascii="Arial" w:hAnsi="Arial" w:cs="Arial"/>
          <w:b/>
          <w:bCs/>
          <w:color w:val="76923C"/>
        </w:rPr>
        <w:t>Incident reporting</w:t>
      </w:r>
      <w:bookmarkEnd w:id="19"/>
      <w:r w:rsidRPr="00244DCA">
        <w:rPr>
          <w:rFonts w:ascii="Arial" w:hAnsi="Arial" w:cs="Arial"/>
          <w:b/>
          <w:bCs/>
          <w:color w:val="76923C"/>
        </w:rPr>
        <w:t xml:space="preserve"> </w:t>
      </w:r>
    </w:p>
    <w:p w:rsidR="00A81A0A" w:rsidP="002D6C2B" w:rsidRDefault="00A81A0A" w14:paraId="130CC148" w14:textId="68D84F9F">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Users shall immediately report any unusual activity, incident or suspected event following Avangrid incident reporting procedures (</w:t>
      </w:r>
      <w:r w:rsidRPr="00074F27" w:rsidR="00865940">
        <w:rPr>
          <w:rFonts w:ascii="Arial" w:hAnsi="Arial" w:cs="Arial"/>
          <w:b w:val="0"/>
          <w:bCs w:val="0"/>
          <w:iCs/>
          <w:color w:val="auto"/>
          <w:sz w:val="20"/>
          <w:szCs w:val="20"/>
        </w:rPr>
        <w:t>e.g.,</w:t>
      </w:r>
      <w:r w:rsidRPr="00074F27">
        <w:rPr>
          <w:rFonts w:ascii="Arial" w:hAnsi="Arial" w:cs="Arial"/>
          <w:b w:val="0"/>
          <w:bCs w:val="0"/>
          <w:iCs/>
          <w:color w:val="auto"/>
          <w:sz w:val="20"/>
          <w:szCs w:val="20"/>
        </w:rPr>
        <w:t xml:space="preserve"> Service (Help) Desk, REPORTER, etc.)</w:t>
      </w:r>
    </w:p>
    <w:p w:rsidRPr="00074F27" w:rsidR="00A81A0A" w:rsidP="00F4581F" w:rsidRDefault="00A81A0A" w14:paraId="6B5FAF3C" w14:textId="7C5656DD">
      <w:pPr>
        <w:pStyle w:val="ListParagraph"/>
        <w:numPr>
          <w:ilvl w:val="1"/>
          <w:numId w:val="41"/>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name="_Toc517951568" w:id="20"/>
      <w:r w:rsidRPr="00074F27">
        <w:rPr>
          <w:rFonts w:ascii="Arial" w:hAnsi="Arial" w:cs="Arial"/>
          <w:b/>
          <w:bCs/>
          <w:color w:val="76923C"/>
        </w:rPr>
        <w:t>Contract Termination</w:t>
      </w:r>
      <w:bookmarkEnd w:id="20"/>
    </w:p>
    <w:p w:rsidRPr="00074F27" w:rsidR="00A81A0A" w:rsidP="00EB5CF6" w:rsidRDefault="00A81A0A" w14:paraId="50D286F5" w14:textId="59B323B5">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 xml:space="preserve">Avangrid Electronic Devices assigned to or in the possession of a User shall be returned to Avangrid on or before </w:t>
      </w:r>
      <w:r w:rsidR="00EB5CF6">
        <w:rPr>
          <w:rFonts w:ascii="Arial" w:hAnsi="Arial" w:cs="Arial"/>
          <w:b w:val="0"/>
          <w:bCs w:val="0"/>
          <w:iCs/>
          <w:color w:val="auto"/>
          <w:sz w:val="20"/>
          <w:szCs w:val="20"/>
        </w:rPr>
        <w:t xml:space="preserve">the </w:t>
      </w:r>
      <w:r w:rsidRPr="00074F27">
        <w:rPr>
          <w:rFonts w:ascii="Arial" w:hAnsi="Arial" w:cs="Arial"/>
          <w:b w:val="0"/>
          <w:bCs w:val="0"/>
          <w:iCs/>
          <w:color w:val="auto"/>
          <w:sz w:val="20"/>
          <w:szCs w:val="20"/>
        </w:rPr>
        <w:t>contract termination date or whenever it is determined that the use of the Electronic Device is no longer necessary. This includes the return of facility access badges.</w:t>
      </w:r>
    </w:p>
    <w:p w:rsidRPr="00074F27" w:rsidR="00A81A0A" w:rsidP="00EB5CF6" w:rsidRDefault="00A81A0A" w14:paraId="37905014" w14:textId="7E50D2C1">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Access to Cyber-infrastructure shall be deactivated (revoked) on or before a User’s termination date in accordance with Avangrid access management processes.</w:t>
      </w:r>
    </w:p>
    <w:p w:rsidRPr="00074F27" w:rsidR="00A81A0A" w:rsidP="00F4581F" w:rsidRDefault="00A81A0A" w14:paraId="502FCE00" w14:textId="0ABFF842">
      <w:pPr>
        <w:pStyle w:val="ListParagraph"/>
        <w:numPr>
          <w:ilvl w:val="3"/>
          <w:numId w:val="25"/>
        </w:numPr>
        <w:tabs>
          <w:tab w:val="left" w:pos="720"/>
        </w:tabs>
        <w:autoSpaceDE w:val="0"/>
        <w:autoSpaceDN w:val="0"/>
        <w:adjustRightInd w:val="0"/>
        <w:spacing w:after="240" w:line="240" w:lineRule="auto"/>
        <w:ind w:left="720" w:hanging="720"/>
        <w:contextualSpacing w:val="0"/>
        <w:jc w:val="both"/>
        <w:rPr>
          <w:rFonts w:ascii="Arial" w:hAnsi="Arial" w:cs="Arial"/>
          <w:b/>
          <w:bCs/>
          <w:color w:val="76923C"/>
        </w:rPr>
      </w:pPr>
      <w:bookmarkStart w:name="_Toc446317675" w:id="21"/>
      <w:bookmarkStart w:name="_Toc517951574" w:id="22"/>
      <w:r w:rsidRPr="00074F27">
        <w:rPr>
          <w:rFonts w:ascii="Arial" w:hAnsi="Arial" w:cs="Arial"/>
          <w:b/>
          <w:bCs/>
          <w:color w:val="76923C"/>
        </w:rPr>
        <w:t>No Expectation of Privacy</w:t>
      </w:r>
      <w:bookmarkEnd w:id="21"/>
      <w:bookmarkEnd w:id="22"/>
    </w:p>
    <w:p w:rsidR="00A81A0A" w:rsidP="00F4581F" w:rsidRDefault="00A81A0A" w14:paraId="4A33B6B3" w14:textId="3904A1B3">
      <w:pPr>
        <w:widowControl w:val="0"/>
        <w:spacing w:after="240"/>
        <w:jc w:val="both"/>
        <w:rPr>
          <w:rFonts w:ascii="Arial" w:hAnsi="Arial" w:cs="Arial"/>
          <w:sz w:val="20"/>
          <w:szCs w:val="20"/>
        </w:rPr>
      </w:pPr>
      <w:bookmarkStart w:name="_Toc418678036" w:id="23"/>
      <w:r>
        <w:rPr>
          <w:rFonts w:ascii="Arial" w:hAnsi="Arial" w:cs="Arial"/>
          <w:sz w:val="20"/>
          <w:szCs w:val="20"/>
        </w:rPr>
        <w:t>All contents of the Avangrid Electronic Devices and Cyber-infrastructure are the property of the company. Therefore, Users should have no expectation of privacy whatsoever in any e-mail message, file, data</w:t>
      </w:r>
      <w:r w:rsidR="002647F6">
        <w:rPr>
          <w:rFonts w:ascii="Arial" w:hAnsi="Arial" w:cs="Arial"/>
          <w:sz w:val="20"/>
          <w:szCs w:val="20"/>
        </w:rPr>
        <w:t>, d</w:t>
      </w:r>
      <w:r>
        <w:rPr>
          <w:rFonts w:ascii="Arial" w:hAnsi="Arial" w:cs="Arial"/>
          <w:sz w:val="20"/>
          <w:szCs w:val="20"/>
        </w:rPr>
        <w:t xml:space="preserve">ocument, facsimile, telephone conversation, social media post, conversation, or any other kind or form of information or communication transmitted to, received, or printed from, or stored or recorded on Avangrid’s Electronic Devices or Cyber-Infrastructure. </w:t>
      </w:r>
    </w:p>
    <w:p w:rsidRPr="00862F82" w:rsidR="00A81A0A" w:rsidP="00F4581F" w:rsidRDefault="00A81A0A" w14:paraId="3CF4C88B" w14:textId="583D5DF6">
      <w:pPr>
        <w:pStyle w:val="ListParagraph"/>
        <w:numPr>
          <w:ilvl w:val="3"/>
          <w:numId w:val="25"/>
        </w:numPr>
        <w:tabs>
          <w:tab w:val="left" w:pos="720"/>
        </w:tabs>
        <w:autoSpaceDE w:val="0"/>
        <w:autoSpaceDN w:val="0"/>
        <w:adjustRightInd w:val="0"/>
        <w:spacing w:after="240" w:line="240" w:lineRule="auto"/>
        <w:ind w:left="720" w:hanging="720"/>
        <w:contextualSpacing w:val="0"/>
        <w:jc w:val="both"/>
        <w:rPr>
          <w:rFonts w:ascii="Arial" w:hAnsi="Arial" w:cs="Arial"/>
          <w:b/>
          <w:bCs/>
          <w:color w:val="76923C"/>
        </w:rPr>
      </w:pPr>
      <w:bookmarkStart w:name="_Toc517951576" w:id="24"/>
      <w:r w:rsidRPr="00862F82">
        <w:rPr>
          <w:rFonts w:ascii="Arial" w:hAnsi="Arial" w:cs="Arial"/>
          <w:b/>
          <w:bCs/>
          <w:color w:val="76923C"/>
        </w:rPr>
        <w:t>Monitoring</w:t>
      </w:r>
      <w:bookmarkEnd w:id="24"/>
    </w:p>
    <w:p w:rsidR="00A81A0A" w:rsidP="00F4581F" w:rsidRDefault="002647F6" w14:paraId="15BE5C55" w14:textId="28A23236">
      <w:pPr>
        <w:widowControl w:val="0"/>
        <w:spacing w:after="240"/>
        <w:ind w:left="720" w:hanging="720"/>
        <w:jc w:val="both"/>
        <w:rPr>
          <w:rFonts w:ascii="Arial" w:hAnsi="Arial" w:cs="Arial"/>
          <w:sz w:val="20"/>
          <w:szCs w:val="20"/>
        </w:rPr>
      </w:pPr>
      <w:r>
        <w:rPr>
          <w:rFonts w:ascii="Arial" w:hAnsi="Arial" w:cs="Arial"/>
          <w:sz w:val="20"/>
          <w:szCs w:val="20"/>
        </w:rPr>
        <w:t>3</w:t>
      </w:r>
      <w:r w:rsidR="00F4581F">
        <w:rPr>
          <w:rFonts w:ascii="Arial" w:hAnsi="Arial" w:cs="Arial"/>
          <w:sz w:val="20"/>
          <w:szCs w:val="20"/>
        </w:rPr>
        <w:t>.1</w:t>
      </w:r>
      <w:r w:rsidR="00F4581F">
        <w:rPr>
          <w:rFonts w:ascii="Arial" w:hAnsi="Arial" w:cs="Arial"/>
          <w:sz w:val="20"/>
          <w:szCs w:val="20"/>
        </w:rPr>
        <w:tab/>
      </w:r>
      <w:r w:rsidRPr="00B817E2" w:rsidR="00A81A0A">
        <w:rPr>
          <w:rFonts w:ascii="Arial" w:hAnsi="Arial" w:cs="Arial"/>
          <w:sz w:val="20"/>
          <w:szCs w:val="20"/>
        </w:rPr>
        <w:t xml:space="preserve">Avangrid reserves the right to use monitoring controls, including software, to ensure compliance with </w:t>
      </w:r>
      <w:r w:rsidRPr="00B817E2" w:rsidR="00F4581F">
        <w:rPr>
          <w:rFonts w:ascii="Arial" w:hAnsi="Arial" w:cs="Arial"/>
          <w:sz w:val="20"/>
          <w:szCs w:val="20"/>
        </w:rPr>
        <w:t xml:space="preserve">these </w:t>
      </w:r>
      <w:r w:rsidRPr="00CB1493" w:rsidR="00F4581F">
        <w:rPr>
          <w:rFonts w:ascii="Arial" w:hAnsi="Arial" w:cs="Arial"/>
          <w:sz w:val="20"/>
          <w:szCs w:val="20"/>
        </w:rPr>
        <w:t>Acceptable Use Requirements document</w:t>
      </w:r>
      <w:r w:rsidRPr="00B817E2" w:rsidR="00A81A0A">
        <w:rPr>
          <w:rFonts w:ascii="Arial" w:hAnsi="Arial" w:cs="Arial"/>
          <w:sz w:val="20"/>
          <w:szCs w:val="20"/>
        </w:rPr>
        <w:t>, and to record and/or monitor one or more Users’ Electronic Devices and resources, e-mails and/or internet activity in accordance with regulatory and legal requirements.</w:t>
      </w:r>
    </w:p>
    <w:p w:rsidRPr="00B817E2" w:rsidR="00A81A0A" w:rsidP="00F4581F" w:rsidRDefault="00A81A0A" w14:paraId="42E8E891" w14:textId="008B7476">
      <w:pPr>
        <w:widowControl w:val="0"/>
        <w:spacing w:after="240"/>
        <w:ind w:left="1080" w:hanging="360"/>
        <w:jc w:val="both"/>
        <w:rPr>
          <w:rFonts w:ascii="Arial" w:hAnsi="Arial" w:cs="Arial"/>
          <w:sz w:val="20"/>
          <w:szCs w:val="20"/>
        </w:rPr>
      </w:pPr>
      <w:r w:rsidRPr="00B817E2">
        <w:rPr>
          <w:rFonts w:ascii="Arial" w:hAnsi="Arial" w:cs="Arial"/>
          <w:sz w:val="20"/>
          <w:szCs w:val="20"/>
        </w:rPr>
        <w:t>a.</w:t>
      </w:r>
      <w:r w:rsidRPr="00B817E2">
        <w:rPr>
          <w:rFonts w:ascii="Arial" w:hAnsi="Arial" w:cs="Arial"/>
          <w:sz w:val="20"/>
          <w:szCs w:val="20"/>
        </w:rPr>
        <w:tab/>
      </w:r>
      <w:r w:rsidRPr="00B817E2">
        <w:rPr>
          <w:rFonts w:ascii="Arial" w:hAnsi="Arial" w:cs="Arial"/>
          <w:sz w:val="20"/>
          <w:szCs w:val="20"/>
        </w:rPr>
        <w:t xml:space="preserve">This includes the right to monitor, intercept, access, record, disclose, inspect, review, </w:t>
      </w:r>
      <w:r w:rsidRPr="00B817E2" w:rsidR="00F4581F">
        <w:rPr>
          <w:rFonts w:ascii="Arial" w:hAnsi="Arial" w:cs="Arial"/>
          <w:sz w:val="20"/>
          <w:szCs w:val="20"/>
        </w:rPr>
        <w:t>retrieve</w:t>
      </w:r>
      <w:r w:rsidRPr="00B817E2">
        <w:rPr>
          <w:rFonts w:ascii="Arial" w:hAnsi="Arial" w:cs="Arial"/>
          <w:sz w:val="20"/>
          <w:szCs w:val="20"/>
        </w:rPr>
        <w:t>, print, recover or duplicate, directly or through third parties designated for such purpose, any information/data contained on and any uses of the Electronic D</w:t>
      </w:r>
      <w:r w:rsidR="002647F6">
        <w:rPr>
          <w:rFonts w:ascii="Arial" w:hAnsi="Arial" w:cs="Arial"/>
          <w:sz w:val="20"/>
          <w:szCs w:val="20"/>
        </w:rPr>
        <w:t>evices and Cyber-Infrastructure</w:t>
      </w:r>
      <w:r w:rsidRPr="00B817E2">
        <w:rPr>
          <w:rFonts w:ascii="Arial" w:hAnsi="Arial" w:cs="Arial"/>
          <w:sz w:val="20"/>
          <w:szCs w:val="20"/>
        </w:rPr>
        <w:t xml:space="preserve">. Avangrid may store copies of such information/data for a period of time after they are </w:t>
      </w:r>
      <w:r w:rsidRPr="00B817E2" w:rsidR="00540A6C">
        <w:rPr>
          <w:rFonts w:ascii="Arial" w:hAnsi="Arial" w:cs="Arial"/>
          <w:sz w:val="20"/>
          <w:szCs w:val="20"/>
        </w:rPr>
        <w:t>created and</w:t>
      </w:r>
      <w:r w:rsidRPr="00B817E2">
        <w:rPr>
          <w:rFonts w:ascii="Arial" w:hAnsi="Arial" w:cs="Arial"/>
          <w:sz w:val="20"/>
          <w:szCs w:val="20"/>
        </w:rPr>
        <w:t xml:space="preserve"> may delete such copies fro</w:t>
      </w:r>
      <w:r w:rsidR="002647F6">
        <w:rPr>
          <w:rFonts w:ascii="Arial" w:hAnsi="Arial" w:cs="Arial"/>
          <w:sz w:val="20"/>
          <w:szCs w:val="20"/>
        </w:rPr>
        <w:t xml:space="preserve">m time to time without notice. </w:t>
      </w:r>
      <w:r w:rsidRPr="00B817E2">
        <w:rPr>
          <w:rFonts w:ascii="Arial" w:hAnsi="Arial" w:cs="Arial"/>
          <w:sz w:val="20"/>
          <w:szCs w:val="20"/>
        </w:rPr>
        <w:t xml:space="preserve">Users consent to such monitoring by acknowledging </w:t>
      </w:r>
      <w:r w:rsidR="002647F6">
        <w:rPr>
          <w:rFonts w:ascii="Arial" w:hAnsi="Arial" w:cs="Arial"/>
          <w:sz w:val="20"/>
          <w:szCs w:val="20"/>
        </w:rPr>
        <w:t>these</w:t>
      </w:r>
      <w:r w:rsidRPr="00B817E2">
        <w:rPr>
          <w:rFonts w:ascii="Arial" w:hAnsi="Arial" w:cs="Arial"/>
          <w:sz w:val="20"/>
          <w:szCs w:val="20"/>
        </w:rPr>
        <w:t xml:space="preserve"> </w:t>
      </w:r>
      <w:r w:rsidR="00F4581F">
        <w:rPr>
          <w:rFonts w:ascii="Arial" w:hAnsi="Arial" w:cs="Arial"/>
          <w:sz w:val="20"/>
          <w:szCs w:val="20"/>
        </w:rPr>
        <w:t>requirements</w:t>
      </w:r>
      <w:r w:rsidRPr="00B817E2">
        <w:rPr>
          <w:rFonts w:ascii="Arial" w:hAnsi="Arial" w:cs="Arial"/>
          <w:sz w:val="20"/>
          <w:szCs w:val="20"/>
        </w:rPr>
        <w:t xml:space="preserve"> and using the Electronic De</w:t>
      </w:r>
      <w:r w:rsidR="00F4581F">
        <w:rPr>
          <w:rFonts w:ascii="Arial" w:hAnsi="Arial" w:cs="Arial"/>
          <w:sz w:val="20"/>
          <w:szCs w:val="20"/>
        </w:rPr>
        <w:t>vices and Cyber-Infrastructure.</w:t>
      </w:r>
    </w:p>
    <w:p w:rsidRPr="00B817E2" w:rsidR="00A81A0A" w:rsidP="00F4581F" w:rsidRDefault="00A81A0A" w14:paraId="7C2EEBA6" w14:textId="00FF85F9">
      <w:pPr>
        <w:widowControl w:val="0"/>
        <w:spacing w:after="240"/>
        <w:ind w:left="1080" w:hanging="360"/>
        <w:jc w:val="both"/>
        <w:rPr>
          <w:rFonts w:ascii="Arial" w:hAnsi="Arial" w:cs="Arial"/>
          <w:sz w:val="20"/>
          <w:szCs w:val="20"/>
        </w:rPr>
      </w:pPr>
      <w:r w:rsidRPr="00B817E2">
        <w:rPr>
          <w:rFonts w:ascii="Arial" w:hAnsi="Arial" w:cs="Arial"/>
          <w:sz w:val="20"/>
          <w:szCs w:val="20"/>
        </w:rPr>
        <w:t>b.</w:t>
      </w:r>
      <w:r w:rsidRPr="00B817E2">
        <w:rPr>
          <w:rFonts w:ascii="Arial" w:hAnsi="Arial" w:cs="Arial"/>
          <w:sz w:val="20"/>
          <w:szCs w:val="20"/>
        </w:rPr>
        <w:tab/>
      </w:r>
      <w:r w:rsidRPr="00B817E2" w:rsidR="00540A6C">
        <w:rPr>
          <w:rFonts w:ascii="Arial" w:hAnsi="Arial" w:cs="Arial"/>
          <w:sz w:val="20"/>
          <w:szCs w:val="20"/>
        </w:rPr>
        <w:t>Accordingly,</w:t>
      </w:r>
      <w:r w:rsidRPr="00B817E2">
        <w:rPr>
          <w:rFonts w:ascii="Arial" w:hAnsi="Arial" w:cs="Arial"/>
          <w:sz w:val="20"/>
          <w:szCs w:val="20"/>
        </w:rPr>
        <w:t xml:space="preserve"> Users should not harbor any expectation of privacy in respect to the use of Avangrid Electronic Devices or Cyber-Infrastructure and should not consider the data contained on them as private.</w:t>
      </w:r>
    </w:p>
    <w:p w:rsidR="00A81A0A" w:rsidP="00F4581F" w:rsidRDefault="00F4581F" w14:paraId="4AB96300" w14:textId="4E105C28">
      <w:pPr>
        <w:widowControl w:val="0"/>
        <w:spacing w:after="240"/>
        <w:ind w:left="720" w:hanging="720"/>
        <w:jc w:val="both"/>
        <w:rPr>
          <w:rFonts w:ascii="Arial" w:hAnsi="Arial" w:cs="Arial"/>
          <w:sz w:val="20"/>
          <w:szCs w:val="20"/>
        </w:rPr>
      </w:pPr>
      <w:r>
        <w:rPr>
          <w:rFonts w:ascii="Arial" w:hAnsi="Arial" w:cs="Arial"/>
          <w:sz w:val="20"/>
          <w:szCs w:val="20"/>
        </w:rPr>
        <w:t>4.2</w:t>
      </w:r>
      <w:r>
        <w:rPr>
          <w:rFonts w:ascii="Arial" w:hAnsi="Arial" w:cs="Arial"/>
          <w:sz w:val="20"/>
          <w:szCs w:val="20"/>
        </w:rPr>
        <w:tab/>
      </w:r>
      <w:r w:rsidRPr="00F4581F" w:rsidR="00A81A0A">
        <w:rPr>
          <w:rFonts w:ascii="Arial" w:hAnsi="Arial" w:cs="Arial"/>
          <w:sz w:val="20"/>
          <w:szCs w:val="20"/>
        </w:rPr>
        <w:t>Monitoring may take place at any time and without the need to notify or inform the User in advance, taking into consideration legal or regulatory limitations, where applicable</w:t>
      </w:r>
      <w:r w:rsidRPr="00F4581F">
        <w:rPr>
          <w:rFonts w:ascii="Arial" w:hAnsi="Arial" w:cs="Arial"/>
          <w:sz w:val="20"/>
          <w:szCs w:val="20"/>
        </w:rPr>
        <w:t>.</w:t>
      </w:r>
    </w:p>
    <w:p w:rsidRPr="00862F82" w:rsidR="00A81A0A" w:rsidP="00F4581F" w:rsidRDefault="00A81A0A" w14:paraId="3172E885" w14:textId="77777777">
      <w:pPr>
        <w:pStyle w:val="ListParagraph"/>
        <w:numPr>
          <w:ilvl w:val="3"/>
          <w:numId w:val="25"/>
        </w:numPr>
        <w:tabs>
          <w:tab w:val="left" w:pos="720"/>
        </w:tabs>
        <w:autoSpaceDE w:val="0"/>
        <w:autoSpaceDN w:val="0"/>
        <w:adjustRightInd w:val="0"/>
        <w:spacing w:after="240" w:line="240" w:lineRule="auto"/>
        <w:ind w:left="720" w:hanging="720"/>
        <w:contextualSpacing w:val="0"/>
        <w:jc w:val="both"/>
        <w:rPr>
          <w:rFonts w:ascii="Arial" w:hAnsi="Arial" w:cs="Arial"/>
          <w:b/>
          <w:bCs/>
          <w:color w:val="76923C"/>
        </w:rPr>
      </w:pPr>
      <w:bookmarkStart w:name="_Toc418678038" w:id="25"/>
      <w:bookmarkStart w:name="_Toc446317679" w:id="26"/>
      <w:bookmarkStart w:name="_Toc517951578" w:id="27"/>
      <w:bookmarkEnd w:id="23"/>
      <w:proofErr w:type="gramStart"/>
      <w:r w:rsidRPr="00862F82">
        <w:rPr>
          <w:rFonts w:ascii="Arial" w:hAnsi="Arial" w:cs="Arial"/>
          <w:b/>
          <w:bCs/>
          <w:color w:val="76923C"/>
        </w:rPr>
        <w:t>Non Compliance</w:t>
      </w:r>
      <w:bookmarkEnd w:id="25"/>
      <w:bookmarkEnd w:id="26"/>
      <w:bookmarkEnd w:id="27"/>
      <w:proofErr w:type="gramEnd"/>
    </w:p>
    <w:p w:rsidRPr="00DD7910" w:rsidR="00A81A0A" w:rsidP="263709B9" w:rsidRDefault="00A81A0A" w14:paraId="204EF76F" w14:textId="04B748B4">
      <w:pPr>
        <w:widowControl w:val="0"/>
        <w:spacing w:after="240"/>
        <w:jc w:val="both"/>
        <w:rPr>
          <w:rFonts w:ascii="Arial" w:hAnsi="Arial" w:cs="Arial"/>
          <w:b/>
          <w:bCs/>
          <w:sz w:val="20"/>
          <w:szCs w:val="20"/>
        </w:rPr>
      </w:pPr>
      <w:r w:rsidRPr="263709B9">
        <w:rPr>
          <w:rFonts w:ascii="Arial" w:hAnsi="Arial" w:cs="Arial"/>
          <w:sz w:val="20"/>
          <w:szCs w:val="20"/>
        </w:rPr>
        <w:t xml:space="preserve">Violation and non-conformance to this </w:t>
      </w:r>
      <w:r w:rsidRPr="263709B9" w:rsidR="00F4581F">
        <w:rPr>
          <w:rFonts w:ascii="Arial" w:hAnsi="Arial" w:cs="Arial"/>
          <w:sz w:val="20"/>
          <w:szCs w:val="20"/>
        </w:rPr>
        <w:t>guidance</w:t>
      </w:r>
      <w:r w:rsidRPr="263709B9">
        <w:rPr>
          <w:rFonts w:ascii="Arial" w:hAnsi="Arial" w:cs="Arial"/>
          <w:sz w:val="20"/>
          <w:szCs w:val="20"/>
        </w:rPr>
        <w:t xml:space="preserve"> </w:t>
      </w:r>
      <w:r w:rsidRPr="263709B9" w:rsidR="00F4581F">
        <w:rPr>
          <w:rFonts w:ascii="Arial" w:hAnsi="Arial" w:cs="Arial"/>
          <w:sz w:val="20"/>
          <w:szCs w:val="20"/>
        </w:rPr>
        <w:t>by third party workers</w:t>
      </w:r>
      <w:r w:rsidRPr="263709B9">
        <w:rPr>
          <w:rFonts w:ascii="Arial" w:hAnsi="Arial" w:cs="Arial"/>
          <w:sz w:val="20"/>
          <w:szCs w:val="20"/>
        </w:rPr>
        <w:t xml:space="preserve"> </w:t>
      </w:r>
      <w:r w:rsidRPr="263709B9" w:rsidR="00F4581F">
        <w:rPr>
          <w:rFonts w:ascii="Arial" w:hAnsi="Arial" w:cs="Arial"/>
          <w:sz w:val="20"/>
          <w:szCs w:val="20"/>
        </w:rPr>
        <w:t xml:space="preserve">may result in appropriate actions, </w:t>
      </w:r>
      <w:r w:rsidRPr="263709B9">
        <w:rPr>
          <w:rFonts w:ascii="Arial" w:hAnsi="Arial" w:cs="Arial"/>
          <w:sz w:val="20"/>
          <w:szCs w:val="20"/>
        </w:rPr>
        <w:t>including contract termination.</w:t>
      </w:r>
    </w:p>
    <w:p w:rsidR="263709B9" w:rsidRDefault="263709B9" w14:paraId="12A19A60" w14:textId="3478DE1C">
      <w:r>
        <w:br w:type="page"/>
      </w:r>
    </w:p>
    <w:p w:rsidRPr="00B92FA8" w:rsidR="39C2C672" w:rsidP="00B92FA8" w:rsidRDefault="3C539725" w14:paraId="37D44EBD" w14:textId="29941DA6">
      <w:pPr>
        <w:jc w:val="center"/>
        <w:rPr>
          <w:rFonts w:ascii="Arial" w:hAnsi="Arial" w:cs="Arial"/>
          <w:sz w:val="20"/>
          <w:szCs w:val="20"/>
          <w:u w:val="single"/>
        </w:rPr>
      </w:pPr>
      <w:commentRangeStart w:id="28"/>
      <w:r w:rsidRPr="00B92FA8">
        <w:rPr>
          <w:rFonts w:ascii="Arial" w:hAnsi="Arial" w:cs="Arial"/>
          <w:sz w:val="20"/>
          <w:szCs w:val="20"/>
          <w:u w:val="single"/>
        </w:rPr>
        <w:t>[</w:t>
      </w:r>
      <w:r w:rsidRPr="00B92FA8" w:rsidR="39C2C672">
        <w:rPr>
          <w:rFonts w:ascii="Arial" w:hAnsi="Arial" w:cs="Arial"/>
          <w:sz w:val="20"/>
          <w:szCs w:val="20"/>
          <w:u w:val="single"/>
        </w:rPr>
        <w:t>Schedule D</w:t>
      </w:r>
      <w:r w:rsidRPr="00B92FA8" w:rsidR="27FD7946">
        <w:rPr>
          <w:rFonts w:ascii="Arial" w:hAnsi="Arial" w:cs="Arial"/>
          <w:sz w:val="20"/>
          <w:szCs w:val="20"/>
          <w:u w:val="single"/>
        </w:rPr>
        <w:t>]</w:t>
      </w:r>
      <w:commentRangeEnd w:id="28"/>
      <w:r w:rsidR="00D5634B">
        <w:rPr>
          <w:rStyle w:val="CommentReference"/>
        </w:rPr>
        <w:commentReference w:id="28"/>
      </w:r>
    </w:p>
    <w:p w:rsidR="263709B9" w:rsidP="00B92FA8" w:rsidRDefault="263709B9" w14:paraId="30DF792F" w14:textId="77777777">
      <w:pPr>
        <w:jc w:val="center"/>
        <w:rPr>
          <w:rFonts w:ascii="Arial" w:hAnsi="Arial" w:cs="Arial"/>
          <w:i/>
          <w:iCs/>
          <w:sz w:val="20"/>
          <w:szCs w:val="20"/>
          <w:u w:val="single"/>
        </w:rPr>
      </w:pPr>
    </w:p>
    <w:p w:rsidR="39C2C672" w:rsidP="00B92FA8" w:rsidRDefault="6DBC86E4" w14:paraId="317F97A6" w14:textId="04047A5F">
      <w:pPr>
        <w:jc w:val="center"/>
        <w:rPr>
          <w:rFonts w:ascii="Arial" w:hAnsi="Arial" w:cs="Arial"/>
          <w:b/>
          <w:bCs/>
          <w:color w:val="4F6228" w:themeColor="accent3" w:themeShade="80"/>
        </w:rPr>
      </w:pPr>
      <w:r w:rsidRPr="6A5428AD">
        <w:rPr>
          <w:rFonts w:ascii="Arial" w:hAnsi="Arial" w:cs="Arial"/>
          <w:b/>
          <w:bCs/>
          <w:color w:val="4F6228" w:themeColor="accent3" w:themeShade="80"/>
        </w:rPr>
        <w:t>CCPA Contract Clauses for Service Providers</w:t>
      </w:r>
    </w:p>
    <w:p w:rsidR="263709B9" w:rsidP="263709B9" w:rsidRDefault="263709B9" w14:paraId="5EE2DE0A" w14:textId="3BDBB5F2">
      <w:pPr>
        <w:widowControl w:val="0"/>
        <w:spacing w:after="240"/>
        <w:jc w:val="both"/>
        <w:rPr>
          <w:rFonts w:ascii="Arial" w:hAnsi="Arial" w:cs="Arial"/>
          <w:sz w:val="20"/>
          <w:szCs w:val="20"/>
        </w:rPr>
      </w:pPr>
    </w:p>
    <w:p w:rsidR="6DBC86E4" w:rsidP="00084638" w:rsidRDefault="6DBC86E4" w14:paraId="30C503F8" w14:textId="5CA72A8C">
      <w:pPr>
        <w:pStyle w:val="ListParagraph"/>
        <w:numPr>
          <w:ilvl w:val="0"/>
          <w:numId w:val="15"/>
        </w:numPr>
        <w:jc w:val="both"/>
        <w:rPr>
          <w:rFonts w:ascii="Arial" w:hAnsi="Arial" w:eastAsia="Arial" w:cs="Arial"/>
          <w:sz w:val="20"/>
          <w:szCs w:val="20"/>
        </w:rPr>
      </w:pPr>
      <w:r w:rsidRPr="3BEC1458">
        <w:rPr>
          <w:rFonts w:ascii="Arial" w:hAnsi="Arial" w:eastAsia="Arial" w:cs="Arial"/>
          <w:sz w:val="20"/>
          <w:szCs w:val="20"/>
        </w:rPr>
        <w:t>Definitions. The following definitions and rules of interpretation apply in this Schedule:</w:t>
      </w:r>
    </w:p>
    <w:p w:rsidR="28075B00" w:rsidP="00084638" w:rsidRDefault="28075B00" w14:paraId="2342F5E5" w14:textId="21CA9A25">
      <w:pPr>
        <w:pStyle w:val="ListParagraph"/>
        <w:numPr>
          <w:ilvl w:val="1"/>
          <w:numId w:val="14"/>
        </w:numPr>
        <w:jc w:val="both"/>
        <w:rPr>
          <w:rFonts w:ascii="Arial" w:hAnsi="Arial" w:eastAsia="Arial" w:cs="Arial"/>
          <w:sz w:val="20"/>
          <w:szCs w:val="20"/>
        </w:rPr>
      </w:pPr>
      <w:r w:rsidRPr="3BEC1458">
        <w:rPr>
          <w:rFonts w:ascii="Arial" w:hAnsi="Arial" w:eastAsia="Arial" w:cs="Arial"/>
          <w:sz w:val="20"/>
          <w:szCs w:val="20"/>
        </w:rPr>
        <w:t>“Agreement” has the meaning set forth in the Rider.</w:t>
      </w:r>
    </w:p>
    <w:p w:rsidR="6DBC86E4" w:rsidP="00084638" w:rsidRDefault="1A1A8638" w14:paraId="1DE80770" w14:textId="38D6C087">
      <w:pPr>
        <w:pStyle w:val="ListParagraph"/>
        <w:numPr>
          <w:ilvl w:val="1"/>
          <w:numId w:val="14"/>
        </w:numPr>
        <w:jc w:val="both"/>
        <w:rPr>
          <w:rFonts w:ascii="Arial" w:hAnsi="Arial" w:eastAsia="Arial" w:cs="Arial"/>
          <w:sz w:val="20"/>
          <w:szCs w:val="20"/>
        </w:rPr>
      </w:pPr>
      <w:r w:rsidRPr="0F5A94D7">
        <w:rPr>
          <w:rFonts w:ascii="Arial" w:hAnsi="Arial" w:eastAsia="Arial" w:cs="Arial"/>
          <w:sz w:val="20"/>
          <w:szCs w:val="20"/>
        </w:rPr>
        <w:t>“</w:t>
      </w:r>
      <w:r w:rsidRPr="0F5A94D7" w:rsidR="79BC62DA">
        <w:rPr>
          <w:rFonts w:ascii="Arial" w:hAnsi="Arial" w:eastAsia="Arial" w:cs="Arial"/>
          <w:sz w:val="20"/>
          <w:szCs w:val="20"/>
        </w:rPr>
        <w:t>CCPA</w:t>
      </w:r>
      <w:r w:rsidRPr="0F5A94D7" w:rsidR="13798620">
        <w:rPr>
          <w:rFonts w:ascii="Arial" w:hAnsi="Arial" w:eastAsia="Arial" w:cs="Arial"/>
          <w:sz w:val="20"/>
          <w:szCs w:val="20"/>
        </w:rPr>
        <w:t>”</w:t>
      </w:r>
      <w:r w:rsidRPr="0F5A94D7" w:rsidR="79BC62DA">
        <w:rPr>
          <w:rFonts w:ascii="Arial" w:hAnsi="Arial" w:eastAsia="Arial" w:cs="Arial"/>
          <w:sz w:val="20"/>
          <w:szCs w:val="20"/>
        </w:rPr>
        <w:t xml:space="preserve"> means the California Consumer Privacy Act of 2018, as amended</w:t>
      </w:r>
      <w:r w:rsidRPr="0F5A94D7" w:rsidR="31AB479E">
        <w:rPr>
          <w:rFonts w:ascii="Arial" w:hAnsi="Arial" w:eastAsia="Arial" w:cs="Arial"/>
          <w:sz w:val="20"/>
          <w:szCs w:val="20"/>
        </w:rPr>
        <w:t>,</w:t>
      </w:r>
      <w:r w:rsidRPr="0F5A94D7" w:rsidR="2960A4E6">
        <w:rPr>
          <w:rFonts w:ascii="Arial" w:hAnsi="Arial" w:eastAsia="Arial" w:cs="Arial"/>
          <w:sz w:val="20"/>
          <w:szCs w:val="20"/>
        </w:rPr>
        <w:t xml:space="preserve"> including by the California Privacy Rights Act of 2020</w:t>
      </w:r>
      <w:r w:rsidRPr="00084638" w:rsidR="2960A4E6">
        <w:rPr>
          <w:rFonts w:ascii="Arial" w:hAnsi="Arial" w:eastAsia="Arial" w:cs="Arial"/>
          <w:sz w:val="20"/>
          <w:szCs w:val="20"/>
        </w:rPr>
        <w:t xml:space="preserve"> (2020 Cal. Legis. Serv. Proposition 24)</w:t>
      </w:r>
      <w:r w:rsidRPr="0F5A94D7" w:rsidR="79BC62DA">
        <w:rPr>
          <w:rFonts w:ascii="Arial" w:hAnsi="Arial" w:eastAsia="Arial" w:cs="Arial"/>
          <w:sz w:val="20"/>
          <w:szCs w:val="20"/>
        </w:rPr>
        <w:t xml:space="preserve"> </w:t>
      </w:r>
      <w:r w:rsidRPr="00084638" w:rsidR="19420668">
        <w:rPr>
          <w:rFonts w:ascii="Arial" w:hAnsi="Arial" w:eastAsia="Arial" w:cs="Arial"/>
          <w:color w:val="262626" w:themeColor="text1" w:themeTint="D9"/>
          <w:sz w:val="20"/>
          <w:szCs w:val="20"/>
        </w:rPr>
        <w:t>(Cal. Civ. Code §§ 1798.100 to 1798.199.95)</w:t>
      </w:r>
      <w:r w:rsidRPr="0F5A94D7" w:rsidR="19420668">
        <w:rPr>
          <w:rFonts w:ascii="Arial" w:hAnsi="Arial" w:eastAsia="Arial" w:cs="Arial"/>
          <w:color w:val="262626" w:themeColor="text1" w:themeTint="D9"/>
          <w:sz w:val="20"/>
          <w:szCs w:val="20"/>
        </w:rPr>
        <w:t>,</w:t>
      </w:r>
      <w:r w:rsidRPr="00084638" w:rsidR="19420668">
        <w:rPr>
          <w:rFonts w:ascii="Arial" w:hAnsi="Arial" w:eastAsia="Arial" w:cs="Arial"/>
          <w:sz w:val="20"/>
          <w:szCs w:val="20"/>
        </w:rPr>
        <w:t xml:space="preserve"> </w:t>
      </w:r>
      <w:r w:rsidRPr="0F5A94D7" w:rsidR="79BC62DA">
        <w:rPr>
          <w:rFonts w:ascii="Arial" w:hAnsi="Arial" w:eastAsia="Arial" w:cs="Arial"/>
          <w:sz w:val="20"/>
          <w:szCs w:val="20"/>
        </w:rPr>
        <w:t xml:space="preserve">the CCPA Regulations (Cal. Code Regs. tit. 11, §§ 7000 to 7102), and any related regulations or guidance provided by the California Attorney General. Terms defined in the CCPA, including personal information and business purposes, carry the same meaning in this Schedule. </w:t>
      </w:r>
    </w:p>
    <w:p w:rsidR="6DBC86E4" w:rsidP="00084638" w:rsidRDefault="3BD454E4" w14:paraId="19383469" w14:textId="74FD3F58">
      <w:pPr>
        <w:pStyle w:val="ListParagraph"/>
        <w:numPr>
          <w:ilvl w:val="1"/>
          <w:numId w:val="14"/>
        </w:numPr>
        <w:jc w:val="both"/>
        <w:rPr>
          <w:rFonts w:ascii="Arial" w:hAnsi="Arial" w:eastAsia="Arial" w:cs="Arial"/>
          <w:sz w:val="20"/>
          <w:szCs w:val="20"/>
        </w:rPr>
      </w:pPr>
      <w:r w:rsidRPr="0F5A94D7">
        <w:rPr>
          <w:rFonts w:ascii="Arial" w:hAnsi="Arial" w:eastAsia="Arial" w:cs="Arial"/>
          <w:sz w:val="20"/>
          <w:szCs w:val="20"/>
        </w:rPr>
        <w:t>“</w:t>
      </w:r>
      <w:r w:rsidRPr="0F5A94D7" w:rsidR="79BC62DA">
        <w:rPr>
          <w:rFonts w:ascii="Arial" w:hAnsi="Arial" w:eastAsia="Arial" w:cs="Arial"/>
          <w:sz w:val="20"/>
          <w:szCs w:val="20"/>
        </w:rPr>
        <w:t>Contracted Business Purposes” means the services described in the Agreement or the Rider for which the service provider receives or accesses personal information.</w:t>
      </w:r>
    </w:p>
    <w:p w:rsidR="32E05916" w:rsidP="00084638" w:rsidRDefault="55CABAB0" w14:paraId="6B013EAA" w14:textId="074A3D06">
      <w:pPr>
        <w:pStyle w:val="ListParagraph"/>
        <w:numPr>
          <w:ilvl w:val="1"/>
          <w:numId w:val="14"/>
        </w:numPr>
        <w:jc w:val="both"/>
        <w:rPr>
          <w:rFonts w:ascii="Arial" w:hAnsi="Arial" w:eastAsia="Arial" w:cs="Arial"/>
          <w:sz w:val="20"/>
          <w:szCs w:val="20"/>
        </w:rPr>
      </w:pPr>
      <w:r w:rsidRPr="0F5A94D7">
        <w:rPr>
          <w:rFonts w:ascii="Arial" w:hAnsi="Arial" w:eastAsia="Arial" w:cs="Arial"/>
          <w:sz w:val="20"/>
          <w:szCs w:val="20"/>
        </w:rPr>
        <w:t>“CUSTOMER” has the meaning set forth in the Rider.</w:t>
      </w:r>
    </w:p>
    <w:p w:rsidR="63F640F8" w:rsidP="3BEC1458" w:rsidRDefault="600382DB" w14:paraId="73657700" w14:textId="3D856299">
      <w:pPr>
        <w:pStyle w:val="ListParagraph"/>
        <w:numPr>
          <w:ilvl w:val="1"/>
          <w:numId w:val="14"/>
        </w:numPr>
        <w:jc w:val="both"/>
        <w:rPr>
          <w:rFonts w:ascii="Arial" w:hAnsi="Arial" w:eastAsia="Arial" w:cs="Arial"/>
          <w:sz w:val="20"/>
          <w:szCs w:val="20"/>
        </w:rPr>
      </w:pPr>
      <w:r w:rsidRPr="0F5A94D7">
        <w:rPr>
          <w:rFonts w:ascii="Arial" w:hAnsi="Arial" w:eastAsia="Arial" w:cs="Arial"/>
          <w:sz w:val="20"/>
          <w:szCs w:val="20"/>
        </w:rPr>
        <w:t>“Rider” means the Privacy and Data Security Rider to which this Schedule is appended.</w:t>
      </w:r>
    </w:p>
    <w:p w:rsidR="18FA2473" w:rsidP="3BEC1458" w:rsidRDefault="1627E2D7" w14:paraId="2CE882F2" w14:textId="0AF571CC">
      <w:pPr>
        <w:pStyle w:val="ListParagraph"/>
        <w:numPr>
          <w:ilvl w:val="1"/>
          <w:numId w:val="14"/>
        </w:numPr>
        <w:jc w:val="both"/>
        <w:rPr>
          <w:rFonts w:ascii="Arial" w:hAnsi="Arial" w:eastAsia="Arial" w:cs="Arial"/>
          <w:sz w:val="20"/>
          <w:szCs w:val="20"/>
        </w:rPr>
      </w:pPr>
      <w:r w:rsidRPr="0F5A94D7">
        <w:rPr>
          <w:rFonts w:ascii="Arial" w:hAnsi="Arial" w:eastAsia="Arial" w:cs="Arial"/>
          <w:sz w:val="20"/>
          <w:szCs w:val="20"/>
        </w:rPr>
        <w:t>“VENDOR” has the meaning set forth in the Rider.</w:t>
      </w:r>
    </w:p>
    <w:p w:rsidR="7AED0AE4" w:rsidP="0F5A94D7" w:rsidRDefault="7AED0AE4" w14:paraId="575D5047" w14:textId="203A0117">
      <w:pPr>
        <w:pStyle w:val="ListParagraph"/>
        <w:numPr>
          <w:ilvl w:val="0"/>
          <w:numId w:val="15"/>
        </w:numPr>
        <w:jc w:val="both"/>
        <w:rPr>
          <w:rFonts w:ascii="Arial" w:hAnsi="Arial" w:eastAsia="Arial" w:cs="Arial"/>
          <w:sz w:val="20"/>
          <w:szCs w:val="20"/>
        </w:rPr>
      </w:pPr>
      <w:r w:rsidRPr="0F5A94D7">
        <w:rPr>
          <w:rFonts w:ascii="Arial" w:hAnsi="Arial" w:eastAsia="Arial" w:cs="Arial"/>
          <w:sz w:val="20"/>
          <w:szCs w:val="20"/>
        </w:rPr>
        <w:t>Scope of Application</w:t>
      </w:r>
    </w:p>
    <w:p w:rsidR="7AED0AE4" w:rsidP="00084638" w:rsidRDefault="7AED0AE4" w14:paraId="5FEFCFAD" w14:textId="6DC494DC">
      <w:pPr>
        <w:jc w:val="both"/>
        <w:rPr>
          <w:rFonts w:ascii="Arial" w:hAnsi="Arial" w:eastAsia="Arial" w:cs="Arial"/>
          <w:sz w:val="20"/>
          <w:szCs w:val="20"/>
        </w:rPr>
      </w:pPr>
      <w:r w:rsidRPr="0F5A94D7">
        <w:rPr>
          <w:rFonts w:ascii="Arial" w:hAnsi="Arial" w:eastAsia="Arial" w:cs="Arial"/>
          <w:sz w:val="20"/>
          <w:szCs w:val="20"/>
        </w:rPr>
        <w:t xml:space="preserve">This Schedule applies only where, and to the extent that, VENDOR processes personal information that is subject to the CCPA on behalf of </w:t>
      </w:r>
      <w:r w:rsidRPr="0F5A94D7" w:rsidR="0ED49BE2">
        <w:rPr>
          <w:rFonts w:ascii="Arial" w:hAnsi="Arial" w:eastAsia="Arial" w:cs="Arial"/>
          <w:sz w:val="20"/>
          <w:szCs w:val="20"/>
        </w:rPr>
        <w:t>CUSTOMER in connection with</w:t>
      </w:r>
      <w:r w:rsidRPr="0F5A94D7">
        <w:rPr>
          <w:rFonts w:ascii="Arial" w:hAnsi="Arial" w:eastAsia="Arial" w:cs="Arial"/>
          <w:sz w:val="20"/>
          <w:szCs w:val="20"/>
        </w:rPr>
        <w:t xml:space="preserve"> the Agreement</w:t>
      </w:r>
      <w:r w:rsidRPr="0F5A94D7" w:rsidR="0D767D62">
        <w:rPr>
          <w:rFonts w:ascii="Arial" w:hAnsi="Arial" w:eastAsia="Arial" w:cs="Arial"/>
          <w:sz w:val="20"/>
          <w:szCs w:val="20"/>
        </w:rPr>
        <w:t>.</w:t>
      </w:r>
    </w:p>
    <w:p w:rsidR="6DBC86E4" w:rsidP="00084638" w:rsidRDefault="490C389C" w14:paraId="64E1170D" w14:textId="70B337B0">
      <w:pPr>
        <w:pStyle w:val="ListParagraph"/>
        <w:numPr>
          <w:ilvl w:val="0"/>
          <w:numId w:val="15"/>
        </w:numPr>
        <w:jc w:val="both"/>
        <w:rPr>
          <w:rFonts w:ascii="Arial" w:hAnsi="Arial" w:eastAsia="Arial" w:cs="Arial"/>
          <w:sz w:val="20"/>
          <w:szCs w:val="20"/>
        </w:rPr>
      </w:pPr>
      <w:r w:rsidRPr="242CDE6D">
        <w:rPr>
          <w:rFonts w:ascii="Arial" w:hAnsi="Arial" w:eastAsia="Arial" w:cs="Arial"/>
          <w:sz w:val="20"/>
          <w:szCs w:val="20"/>
        </w:rPr>
        <w:t>Service Provider's CCPA Obligations</w:t>
      </w:r>
    </w:p>
    <w:p w:rsidR="6DBC86E4" w:rsidP="00084638" w:rsidRDefault="1A5ED3C3" w14:paraId="608C2827" w14:textId="0B866055">
      <w:pPr>
        <w:pStyle w:val="ListParagraph"/>
        <w:numPr>
          <w:ilvl w:val="1"/>
          <w:numId w:val="13"/>
        </w:numPr>
        <w:jc w:val="both"/>
        <w:rPr>
          <w:rFonts w:ascii="Arial" w:hAnsi="Arial" w:eastAsia="Arial" w:cs="Arial"/>
          <w:sz w:val="20"/>
          <w:szCs w:val="20"/>
        </w:rPr>
      </w:pPr>
      <w:r w:rsidRPr="0F5A94D7">
        <w:rPr>
          <w:rFonts w:ascii="Arial" w:hAnsi="Arial" w:eastAsia="Arial" w:cs="Arial"/>
          <w:sz w:val="20"/>
          <w:szCs w:val="20"/>
        </w:rPr>
        <w:t xml:space="preserve">Personal information is disclosed by CUSTOMER to VENDOR only for </w:t>
      </w:r>
      <w:r w:rsidRPr="0F5A94D7" w:rsidR="605DABA9">
        <w:rPr>
          <w:rFonts w:ascii="Arial" w:hAnsi="Arial" w:eastAsia="Arial" w:cs="Arial"/>
          <w:sz w:val="20"/>
          <w:szCs w:val="20"/>
        </w:rPr>
        <w:t>the specific Contracted</w:t>
      </w:r>
      <w:r w:rsidRPr="0F5A94D7">
        <w:rPr>
          <w:rFonts w:ascii="Arial" w:hAnsi="Arial" w:eastAsia="Arial" w:cs="Arial"/>
          <w:sz w:val="20"/>
          <w:szCs w:val="20"/>
        </w:rPr>
        <w:t xml:space="preserve"> Business Purposes. </w:t>
      </w:r>
      <w:r w:rsidRPr="0F5A94D7" w:rsidR="490C389C">
        <w:rPr>
          <w:rFonts w:ascii="Arial" w:hAnsi="Arial" w:eastAsia="Arial" w:cs="Arial"/>
          <w:sz w:val="20"/>
          <w:szCs w:val="20"/>
        </w:rPr>
        <w:t>VENDOR will only collect, use, retain, or disclose personal information</w:t>
      </w:r>
      <w:r w:rsidRPr="0F5A94D7" w:rsidR="43D110F4">
        <w:rPr>
          <w:rFonts w:ascii="Arial" w:hAnsi="Arial" w:eastAsia="Arial" w:cs="Arial"/>
          <w:sz w:val="20"/>
          <w:szCs w:val="20"/>
        </w:rPr>
        <w:t xml:space="preserve"> </w:t>
      </w:r>
      <w:r w:rsidRPr="0F5A94D7" w:rsidR="490C389C">
        <w:rPr>
          <w:rFonts w:ascii="Arial" w:hAnsi="Arial" w:eastAsia="Arial" w:cs="Arial"/>
          <w:sz w:val="20"/>
          <w:szCs w:val="20"/>
        </w:rPr>
        <w:t xml:space="preserve">for the Contracted Business Purposes for which </w:t>
      </w:r>
      <w:r w:rsidRPr="0F5A94D7" w:rsidR="4027E08B">
        <w:rPr>
          <w:rFonts w:ascii="Arial" w:hAnsi="Arial" w:eastAsia="Arial" w:cs="Arial"/>
          <w:sz w:val="20"/>
          <w:szCs w:val="20"/>
        </w:rPr>
        <w:t xml:space="preserve">CUSTOMER </w:t>
      </w:r>
      <w:r w:rsidRPr="0F5A94D7" w:rsidR="490C389C">
        <w:rPr>
          <w:rFonts w:ascii="Arial" w:hAnsi="Arial" w:eastAsia="Arial" w:cs="Arial"/>
          <w:sz w:val="20"/>
          <w:szCs w:val="20"/>
        </w:rPr>
        <w:t>provides or permits personal information access</w:t>
      </w:r>
      <w:r w:rsidRPr="0F5A94D7" w:rsidR="73F47356">
        <w:rPr>
          <w:rFonts w:ascii="Arial" w:hAnsi="Arial" w:eastAsia="Arial" w:cs="Arial"/>
          <w:sz w:val="20"/>
          <w:szCs w:val="20"/>
        </w:rPr>
        <w:t xml:space="preserve"> and in accordance with CUSTOMER’s instructions</w:t>
      </w:r>
      <w:r w:rsidRPr="0F5A94D7" w:rsidR="490C389C">
        <w:rPr>
          <w:rFonts w:ascii="Arial" w:hAnsi="Arial" w:eastAsia="Arial" w:cs="Arial"/>
          <w:sz w:val="20"/>
          <w:szCs w:val="20"/>
        </w:rPr>
        <w:t>.</w:t>
      </w:r>
    </w:p>
    <w:p w:rsidR="0182FB5A" w:rsidP="00084638" w:rsidRDefault="0182FB5A" w14:paraId="52C6AAA4" w14:textId="297DDA5F">
      <w:pPr>
        <w:pStyle w:val="ListParagraph"/>
        <w:numPr>
          <w:ilvl w:val="1"/>
          <w:numId w:val="13"/>
        </w:numPr>
        <w:jc w:val="both"/>
        <w:rPr>
          <w:rFonts w:ascii="Arial" w:hAnsi="Arial" w:eastAsia="Arial" w:cs="Arial"/>
          <w:sz w:val="20"/>
          <w:szCs w:val="20"/>
        </w:rPr>
      </w:pPr>
      <w:r w:rsidRPr="0F5A94D7">
        <w:rPr>
          <w:rFonts w:ascii="Arial" w:hAnsi="Arial" w:eastAsia="Arial" w:cs="Arial"/>
          <w:sz w:val="20"/>
          <w:szCs w:val="20"/>
        </w:rPr>
        <w:t xml:space="preserve">VENDOR will not sell </w:t>
      </w:r>
      <w:r w:rsidRPr="0F5A94D7" w:rsidR="67E339B0">
        <w:rPr>
          <w:rFonts w:ascii="Arial" w:hAnsi="Arial" w:eastAsia="Arial" w:cs="Arial"/>
          <w:sz w:val="20"/>
          <w:szCs w:val="20"/>
        </w:rPr>
        <w:t xml:space="preserve">or share </w:t>
      </w:r>
      <w:r w:rsidRPr="0F5A94D7">
        <w:rPr>
          <w:rFonts w:ascii="Arial" w:hAnsi="Arial" w:eastAsia="Arial" w:cs="Arial"/>
          <w:sz w:val="20"/>
          <w:szCs w:val="20"/>
        </w:rPr>
        <w:t xml:space="preserve">personal </w:t>
      </w:r>
      <w:r w:rsidRPr="0F5A94D7" w:rsidR="502E03E3">
        <w:rPr>
          <w:rFonts w:ascii="Arial" w:hAnsi="Arial" w:eastAsia="Arial" w:cs="Arial"/>
          <w:sz w:val="20"/>
          <w:szCs w:val="20"/>
        </w:rPr>
        <w:t>information</w:t>
      </w:r>
      <w:r w:rsidRPr="0F5A94D7">
        <w:rPr>
          <w:rFonts w:ascii="Arial" w:hAnsi="Arial" w:eastAsia="Arial" w:cs="Arial"/>
          <w:sz w:val="20"/>
          <w:szCs w:val="20"/>
        </w:rPr>
        <w:t>.</w:t>
      </w:r>
    </w:p>
    <w:p w:rsidR="6DBC86E4" w:rsidP="00084638" w:rsidRDefault="490C389C" w14:paraId="746EA3CF" w14:textId="62BF42AE">
      <w:pPr>
        <w:pStyle w:val="ListParagraph"/>
        <w:numPr>
          <w:ilvl w:val="1"/>
          <w:numId w:val="13"/>
        </w:numPr>
        <w:jc w:val="both"/>
        <w:rPr>
          <w:rFonts w:ascii="Arial" w:hAnsi="Arial" w:eastAsia="Arial" w:cs="Arial"/>
          <w:sz w:val="20"/>
          <w:szCs w:val="20"/>
        </w:rPr>
      </w:pPr>
      <w:r w:rsidRPr="242CDE6D">
        <w:rPr>
          <w:rFonts w:ascii="Arial" w:hAnsi="Arial" w:eastAsia="Arial" w:cs="Arial"/>
          <w:sz w:val="20"/>
          <w:szCs w:val="20"/>
        </w:rPr>
        <w:t>VENDOR will not use, retain</w:t>
      </w:r>
      <w:r w:rsidRPr="242CDE6D" w:rsidR="1409D7D0">
        <w:rPr>
          <w:rFonts w:ascii="Arial" w:hAnsi="Arial" w:eastAsia="Arial" w:cs="Arial"/>
          <w:sz w:val="20"/>
          <w:szCs w:val="20"/>
        </w:rPr>
        <w:t xml:space="preserve"> or </w:t>
      </w:r>
      <w:r w:rsidRPr="242CDE6D">
        <w:rPr>
          <w:rFonts w:ascii="Arial" w:hAnsi="Arial" w:eastAsia="Arial" w:cs="Arial"/>
          <w:sz w:val="20"/>
          <w:szCs w:val="20"/>
        </w:rPr>
        <w:t>disclose</w:t>
      </w:r>
      <w:r w:rsidRPr="242CDE6D" w:rsidR="6B3D6A14">
        <w:rPr>
          <w:rFonts w:ascii="Arial" w:hAnsi="Arial" w:eastAsia="Arial" w:cs="Arial"/>
          <w:sz w:val="20"/>
          <w:szCs w:val="20"/>
        </w:rPr>
        <w:t xml:space="preserve"> </w:t>
      </w:r>
      <w:r w:rsidRPr="242CDE6D">
        <w:rPr>
          <w:rFonts w:ascii="Arial" w:hAnsi="Arial" w:eastAsia="Arial" w:cs="Arial"/>
          <w:sz w:val="20"/>
          <w:szCs w:val="20"/>
        </w:rPr>
        <w:t>personal information for VENDOR's own commercial purposes or in a way that does not comply with the CCPA. If a law requires the VENDOR to disclose personal information for a purpose unrelated to the Contracted Business Purpose, the VENDOR must first inform the CUSTOMER of the legal requirement and give the CUSTOMER an opportunity to object or challenge the requirement, unless the law prohibits such notice.</w:t>
      </w:r>
    </w:p>
    <w:p w:rsidR="0A92C0A8" w:rsidP="0F5A94D7" w:rsidRDefault="0A92C0A8" w14:paraId="29B4C263" w14:textId="27FB1C09">
      <w:pPr>
        <w:pStyle w:val="ListParagraph"/>
        <w:numPr>
          <w:ilvl w:val="1"/>
          <w:numId w:val="13"/>
        </w:numPr>
        <w:jc w:val="both"/>
        <w:rPr>
          <w:rFonts w:ascii="Arial" w:hAnsi="Arial" w:eastAsia="Arial" w:cs="Arial"/>
          <w:sz w:val="20"/>
          <w:szCs w:val="20"/>
        </w:rPr>
      </w:pPr>
      <w:r w:rsidRPr="0F5A94D7">
        <w:rPr>
          <w:rFonts w:ascii="Arial" w:hAnsi="Arial" w:eastAsia="Arial" w:cs="Arial"/>
          <w:sz w:val="20"/>
          <w:szCs w:val="20"/>
        </w:rPr>
        <w:t xml:space="preserve">VENDOR will not </w:t>
      </w:r>
      <w:r w:rsidRPr="0F5A94D7" w:rsidR="58C99C17">
        <w:rPr>
          <w:rFonts w:ascii="Arial" w:hAnsi="Arial" w:eastAsia="Arial" w:cs="Arial"/>
          <w:sz w:val="20"/>
          <w:szCs w:val="20"/>
        </w:rPr>
        <w:t xml:space="preserve">use, retain or disclose </w:t>
      </w:r>
      <w:r w:rsidRPr="0F5A94D7">
        <w:rPr>
          <w:rFonts w:ascii="Arial" w:hAnsi="Arial" w:eastAsia="Arial" w:cs="Arial"/>
          <w:sz w:val="20"/>
          <w:szCs w:val="20"/>
        </w:rPr>
        <w:t>personal information</w:t>
      </w:r>
      <w:r w:rsidRPr="0F5A94D7" w:rsidR="38CA0C25">
        <w:rPr>
          <w:rFonts w:ascii="Arial" w:hAnsi="Arial" w:eastAsia="Arial" w:cs="Arial"/>
          <w:sz w:val="20"/>
          <w:szCs w:val="20"/>
        </w:rPr>
        <w:t xml:space="preserve"> outside </w:t>
      </w:r>
      <w:r w:rsidRPr="74B2F139" w:rsidR="1C2E5C79">
        <w:rPr>
          <w:rFonts w:ascii="Arial" w:hAnsi="Arial" w:eastAsia="Arial" w:cs="Arial"/>
          <w:sz w:val="20"/>
          <w:szCs w:val="20"/>
        </w:rPr>
        <w:t xml:space="preserve">of </w:t>
      </w:r>
      <w:r w:rsidRPr="0F5A94D7" w:rsidR="38CA0C25">
        <w:rPr>
          <w:rFonts w:ascii="Arial" w:hAnsi="Arial" w:eastAsia="Arial" w:cs="Arial"/>
          <w:sz w:val="20"/>
          <w:szCs w:val="20"/>
        </w:rPr>
        <w:t>the direct business relationship between VENDOR and CUSTOMER</w:t>
      </w:r>
      <w:r w:rsidRPr="0F5A94D7">
        <w:rPr>
          <w:rFonts w:ascii="Arial" w:hAnsi="Arial" w:eastAsia="Arial" w:cs="Arial"/>
          <w:sz w:val="20"/>
          <w:szCs w:val="20"/>
        </w:rPr>
        <w:t>.</w:t>
      </w:r>
    </w:p>
    <w:p w:rsidR="711998E2" w:rsidP="0F5A94D7" w:rsidRDefault="711998E2" w14:paraId="34E6B4FF" w14:textId="361D77DC">
      <w:pPr>
        <w:pStyle w:val="ListParagraph"/>
        <w:numPr>
          <w:ilvl w:val="1"/>
          <w:numId w:val="13"/>
        </w:numPr>
        <w:jc w:val="both"/>
        <w:rPr>
          <w:rFonts w:ascii="Arial" w:hAnsi="Arial" w:eastAsia="Arial" w:cs="Arial"/>
          <w:sz w:val="20"/>
          <w:szCs w:val="20"/>
        </w:rPr>
      </w:pPr>
      <w:r w:rsidRPr="0F5A94D7">
        <w:rPr>
          <w:rFonts w:ascii="Arial" w:hAnsi="Arial" w:eastAsia="Arial" w:cs="Arial"/>
          <w:sz w:val="20"/>
          <w:szCs w:val="20"/>
        </w:rPr>
        <w:t xml:space="preserve">VENDOR </w:t>
      </w:r>
      <w:r w:rsidRPr="0F5A94D7" w:rsidR="3F1EF73D">
        <w:rPr>
          <w:rFonts w:ascii="Arial" w:hAnsi="Arial" w:eastAsia="Arial" w:cs="Arial"/>
          <w:sz w:val="20"/>
          <w:szCs w:val="20"/>
        </w:rPr>
        <w:t xml:space="preserve">will not combine personal information that it receives from, or on behalf of, CUSTOMER </w:t>
      </w:r>
      <w:r w:rsidRPr="0F5A94D7" w:rsidR="5C921CE5">
        <w:rPr>
          <w:rFonts w:ascii="Arial" w:hAnsi="Arial" w:eastAsia="Arial" w:cs="Arial"/>
          <w:sz w:val="20"/>
          <w:szCs w:val="20"/>
        </w:rPr>
        <w:t xml:space="preserve">with personal information it </w:t>
      </w:r>
      <w:r w:rsidRPr="74B2F139" w:rsidR="5C921CE5">
        <w:rPr>
          <w:rFonts w:ascii="Arial" w:hAnsi="Arial" w:eastAsia="Arial" w:cs="Arial"/>
          <w:sz w:val="20"/>
          <w:szCs w:val="20"/>
        </w:rPr>
        <w:t>receive</w:t>
      </w:r>
      <w:r w:rsidRPr="74B2F139" w:rsidR="1644142D">
        <w:rPr>
          <w:rFonts w:ascii="Arial" w:hAnsi="Arial" w:eastAsia="Arial" w:cs="Arial"/>
          <w:sz w:val="20"/>
          <w:szCs w:val="20"/>
        </w:rPr>
        <w:t>s</w:t>
      </w:r>
      <w:r w:rsidRPr="0F5A94D7" w:rsidR="5C921CE5">
        <w:rPr>
          <w:rFonts w:ascii="Arial" w:hAnsi="Arial" w:eastAsia="Arial" w:cs="Arial"/>
          <w:sz w:val="20"/>
          <w:szCs w:val="20"/>
        </w:rPr>
        <w:t xml:space="preserve"> from, or on behalf of, another person or persons, or collects from its own interactions with the consumer</w:t>
      </w:r>
      <w:r w:rsidRPr="0F5A94D7" w:rsidR="006BD8F2">
        <w:rPr>
          <w:rFonts w:ascii="Arial" w:hAnsi="Arial" w:eastAsia="Arial" w:cs="Arial"/>
          <w:sz w:val="20"/>
          <w:szCs w:val="20"/>
        </w:rPr>
        <w:t>.</w:t>
      </w:r>
    </w:p>
    <w:p w:rsidR="6DBC86E4" w:rsidP="00084638" w:rsidRDefault="490C389C" w14:paraId="47BE578B" w14:textId="16E54648">
      <w:pPr>
        <w:pStyle w:val="ListParagraph"/>
        <w:numPr>
          <w:ilvl w:val="1"/>
          <w:numId w:val="13"/>
        </w:numPr>
        <w:jc w:val="both"/>
        <w:rPr>
          <w:rFonts w:ascii="Arial" w:hAnsi="Arial" w:eastAsia="Arial" w:cs="Arial"/>
          <w:sz w:val="20"/>
          <w:szCs w:val="20"/>
        </w:rPr>
      </w:pPr>
      <w:r w:rsidRPr="242CDE6D">
        <w:rPr>
          <w:rFonts w:ascii="Arial" w:hAnsi="Arial" w:eastAsia="Arial" w:cs="Arial"/>
          <w:sz w:val="20"/>
          <w:szCs w:val="20"/>
        </w:rPr>
        <w:t>VENDOR will limit personal information collection, use, retention, and disclosure to activities reasonably necessary and proportionate to achieve the Contracted Business Purposes.</w:t>
      </w:r>
    </w:p>
    <w:p w:rsidR="6DBC86E4" w:rsidP="00084638" w:rsidRDefault="490C389C" w14:paraId="262D994A" w14:textId="00F7D512">
      <w:pPr>
        <w:pStyle w:val="ListParagraph"/>
        <w:numPr>
          <w:ilvl w:val="1"/>
          <w:numId w:val="13"/>
        </w:numPr>
        <w:jc w:val="both"/>
        <w:rPr>
          <w:rFonts w:ascii="Arial" w:hAnsi="Arial" w:eastAsia="Arial" w:cs="Arial"/>
          <w:sz w:val="20"/>
          <w:szCs w:val="20"/>
        </w:rPr>
      </w:pPr>
      <w:r w:rsidRPr="242CDE6D">
        <w:rPr>
          <w:rFonts w:ascii="Arial" w:hAnsi="Arial" w:eastAsia="Arial" w:cs="Arial"/>
          <w:sz w:val="20"/>
          <w:szCs w:val="20"/>
        </w:rPr>
        <w:t>VENDOR must promptly comply with any CUSTOMER request or instruction requiring the VENDOR to provide, amend, transfer, or delete the personal information, or to stop, mitigate, or remedy any unauthorized processing</w:t>
      </w:r>
      <w:r w:rsidRPr="74B2F139" w:rsidR="7B80CF11">
        <w:rPr>
          <w:rFonts w:ascii="Arial" w:hAnsi="Arial" w:eastAsia="Arial" w:cs="Arial"/>
          <w:sz w:val="20"/>
          <w:szCs w:val="20"/>
        </w:rPr>
        <w:t>, including any unauthorized use,</w:t>
      </w:r>
      <w:r w:rsidRPr="242CDE6D" w:rsidR="25E0E988">
        <w:rPr>
          <w:rFonts w:ascii="Arial" w:hAnsi="Arial" w:eastAsia="Arial" w:cs="Arial"/>
          <w:sz w:val="20"/>
          <w:szCs w:val="20"/>
        </w:rPr>
        <w:t xml:space="preserve"> of personal information</w:t>
      </w:r>
      <w:r w:rsidRPr="242CDE6D">
        <w:rPr>
          <w:rFonts w:ascii="Arial" w:hAnsi="Arial" w:eastAsia="Arial" w:cs="Arial"/>
          <w:sz w:val="20"/>
          <w:szCs w:val="20"/>
        </w:rPr>
        <w:t>.</w:t>
      </w:r>
    </w:p>
    <w:p w:rsidR="6DBC86E4" w:rsidP="00084638" w:rsidRDefault="490C389C" w14:paraId="73379CD5" w14:textId="649B518A">
      <w:pPr>
        <w:pStyle w:val="ListParagraph"/>
        <w:numPr>
          <w:ilvl w:val="1"/>
          <w:numId w:val="13"/>
        </w:numPr>
        <w:jc w:val="both"/>
        <w:rPr>
          <w:rFonts w:ascii="Arial" w:hAnsi="Arial" w:eastAsia="Arial" w:cs="Arial"/>
          <w:sz w:val="20"/>
          <w:szCs w:val="20"/>
        </w:rPr>
      </w:pPr>
      <w:r w:rsidRPr="242CDE6D">
        <w:rPr>
          <w:rFonts w:ascii="Arial" w:hAnsi="Arial" w:eastAsia="Arial" w:cs="Arial"/>
          <w:sz w:val="20"/>
          <w:szCs w:val="20"/>
        </w:rPr>
        <w:t>If the Contracted Business Purposes require the collection of personal information from individuals on the CUSTOMER's behalf, VENDOR will always provide a CCPA-compliant notice at collection that the CUSTOMER specifically pre-approves in writing. VENDOR will not modify or alter the notice in any way without the CUSTOMER's prior written consent.</w:t>
      </w:r>
    </w:p>
    <w:p w:rsidR="7648E6E4" w:rsidP="0F5A94D7" w:rsidRDefault="7648E6E4" w14:paraId="357C993A" w14:textId="658521D1">
      <w:pPr>
        <w:pStyle w:val="ListParagraph"/>
        <w:numPr>
          <w:ilvl w:val="1"/>
          <w:numId w:val="13"/>
        </w:numPr>
        <w:jc w:val="both"/>
        <w:rPr>
          <w:rFonts w:ascii="Arial" w:hAnsi="Arial" w:eastAsia="Arial" w:cs="Arial"/>
          <w:sz w:val="20"/>
          <w:szCs w:val="20"/>
        </w:rPr>
      </w:pPr>
      <w:r w:rsidRPr="0F5A94D7">
        <w:rPr>
          <w:rFonts w:ascii="Arial" w:hAnsi="Arial" w:eastAsia="Arial" w:cs="Arial"/>
          <w:sz w:val="20"/>
          <w:szCs w:val="20"/>
        </w:rPr>
        <w:t xml:space="preserve">If VENDOR determines that it can no longer meet its obligations under the CCPA, VENDOR </w:t>
      </w:r>
      <w:r w:rsidRPr="0F5A94D7" w:rsidR="687969A6">
        <w:rPr>
          <w:rFonts w:ascii="Arial" w:hAnsi="Arial" w:eastAsia="Arial" w:cs="Arial"/>
          <w:sz w:val="20"/>
          <w:szCs w:val="20"/>
        </w:rPr>
        <w:t>must</w:t>
      </w:r>
      <w:r w:rsidRPr="0F5A94D7">
        <w:rPr>
          <w:rFonts w:ascii="Arial" w:hAnsi="Arial" w:eastAsia="Arial" w:cs="Arial"/>
          <w:sz w:val="20"/>
          <w:szCs w:val="20"/>
        </w:rPr>
        <w:t xml:space="preserve"> promptly</w:t>
      </w:r>
      <w:r w:rsidRPr="0F5A94D7" w:rsidR="5C30EDD3">
        <w:rPr>
          <w:rFonts w:ascii="Arial" w:hAnsi="Arial" w:eastAsia="Arial" w:cs="Arial"/>
          <w:sz w:val="20"/>
          <w:szCs w:val="20"/>
        </w:rPr>
        <w:t xml:space="preserve"> </w:t>
      </w:r>
      <w:r w:rsidRPr="0F5A94D7">
        <w:rPr>
          <w:rFonts w:ascii="Arial" w:hAnsi="Arial" w:eastAsia="Arial" w:cs="Arial"/>
          <w:sz w:val="20"/>
          <w:szCs w:val="20"/>
        </w:rPr>
        <w:t>notify CUSTOMER</w:t>
      </w:r>
      <w:r w:rsidRPr="0F5A94D7" w:rsidR="599D4F1B">
        <w:rPr>
          <w:rFonts w:ascii="Arial" w:hAnsi="Arial" w:eastAsia="Arial" w:cs="Arial"/>
          <w:sz w:val="20"/>
          <w:szCs w:val="20"/>
        </w:rPr>
        <w:t>.</w:t>
      </w:r>
    </w:p>
    <w:p w:rsidR="6DBC86E4" w:rsidP="00084638" w:rsidRDefault="490C389C" w14:paraId="00DD22EC" w14:textId="0169612A">
      <w:pPr>
        <w:pStyle w:val="ListParagraph"/>
        <w:numPr>
          <w:ilvl w:val="0"/>
          <w:numId w:val="15"/>
        </w:numPr>
        <w:jc w:val="both"/>
        <w:rPr>
          <w:rFonts w:ascii="Arial" w:hAnsi="Arial" w:eastAsia="Arial" w:cs="Arial"/>
          <w:sz w:val="20"/>
          <w:szCs w:val="20"/>
        </w:rPr>
      </w:pPr>
      <w:r w:rsidRPr="242CDE6D">
        <w:rPr>
          <w:rFonts w:ascii="Arial" w:hAnsi="Arial" w:eastAsia="Arial" w:cs="Arial"/>
          <w:sz w:val="20"/>
          <w:szCs w:val="20"/>
        </w:rPr>
        <w:t>Assistance with Customer's CCPA Obligations</w:t>
      </w:r>
    </w:p>
    <w:p w:rsidR="6DBC86E4" w:rsidP="00084638" w:rsidRDefault="490C389C" w14:paraId="2298CE43" w14:textId="138EBF95">
      <w:pPr>
        <w:pStyle w:val="ListParagraph"/>
        <w:numPr>
          <w:ilvl w:val="1"/>
          <w:numId w:val="15"/>
        </w:numPr>
        <w:jc w:val="both"/>
        <w:rPr>
          <w:rFonts w:ascii="Arial" w:hAnsi="Arial" w:eastAsia="Arial" w:cs="Arial"/>
          <w:sz w:val="20"/>
          <w:szCs w:val="20"/>
        </w:rPr>
      </w:pPr>
      <w:r w:rsidRPr="0F5A94D7">
        <w:rPr>
          <w:rFonts w:ascii="Arial" w:hAnsi="Arial" w:eastAsia="Arial" w:cs="Arial"/>
          <w:sz w:val="20"/>
          <w:szCs w:val="20"/>
        </w:rPr>
        <w:t xml:space="preserve">VENDOR will reasonably cooperate and assist CUSTOMER with meeting the CUSTOMER's CCPA compliance obligations and responding to CCPA-related inquiries, including responding to verifiable consumer requests, taking into account the nature of VENDOR’s processing and the information available to VENDOR. </w:t>
      </w:r>
    </w:p>
    <w:p w:rsidR="6DBC86E4" w:rsidP="00084638" w:rsidRDefault="79BC62DA" w14:paraId="7DB7AA56" w14:textId="4D9B9B56">
      <w:pPr>
        <w:pStyle w:val="ListParagraph"/>
        <w:numPr>
          <w:ilvl w:val="1"/>
          <w:numId w:val="15"/>
        </w:numPr>
        <w:jc w:val="both"/>
        <w:rPr>
          <w:rFonts w:ascii="Arial" w:hAnsi="Arial" w:eastAsia="Arial" w:cs="Arial"/>
          <w:sz w:val="20"/>
          <w:szCs w:val="20"/>
        </w:rPr>
      </w:pPr>
      <w:r w:rsidRPr="0F5A94D7">
        <w:rPr>
          <w:rFonts w:ascii="Arial" w:hAnsi="Arial" w:eastAsia="Arial" w:cs="Arial"/>
          <w:sz w:val="20"/>
          <w:szCs w:val="20"/>
        </w:rPr>
        <w:t>VENDOR must notify CUSTOMER immediately if it receives any complaint, notice, or communication that directly or indirectly relates either party's compliance with the CCPA. Specifically, VENDOR must notify the CUSTOMER within 2 working days if it receives a verifiable consumer request under the CCPA.</w:t>
      </w:r>
    </w:p>
    <w:p w:rsidR="6DBC86E4" w:rsidP="00084638" w:rsidRDefault="79BC62DA" w14:paraId="07524440" w14:textId="5003728A">
      <w:pPr>
        <w:pStyle w:val="ListParagraph"/>
        <w:numPr>
          <w:ilvl w:val="0"/>
          <w:numId w:val="15"/>
        </w:numPr>
        <w:jc w:val="both"/>
        <w:rPr>
          <w:rFonts w:ascii="Arial" w:hAnsi="Arial" w:eastAsia="Arial" w:cs="Arial"/>
          <w:sz w:val="20"/>
          <w:szCs w:val="20"/>
        </w:rPr>
      </w:pPr>
      <w:r w:rsidRPr="0F5A94D7">
        <w:rPr>
          <w:rFonts w:ascii="Arial" w:hAnsi="Arial" w:eastAsia="Arial" w:cs="Arial"/>
          <w:sz w:val="20"/>
          <w:szCs w:val="20"/>
        </w:rPr>
        <w:t>Subcontracting</w:t>
      </w:r>
    </w:p>
    <w:p w:rsidR="6DBC86E4" w:rsidP="00084638" w:rsidRDefault="490C389C" w14:paraId="03227DF4" w14:textId="7B74A48A">
      <w:pPr>
        <w:pStyle w:val="ListParagraph"/>
        <w:numPr>
          <w:ilvl w:val="1"/>
          <w:numId w:val="12"/>
        </w:numPr>
        <w:jc w:val="both"/>
        <w:rPr>
          <w:rFonts w:ascii="Arial" w:hAnsi="Arial" w:eastAsia="Arial" w:cs="Arial"/>
          <w:sz w:val="20"/>
          <w:szCs w:val="20"/>
        </w:rPr>
      </w:pPr>
      <w:r w:rsidRPr="0F5A94D7">
        <w:rPr>
          <w:rFonts w:ascii="Arial" w:hAnsi="Arial" w:eastAsia="Arial" w:cs="Arial"/>
          <w:sz w:val="20"/>
          <w:szCs w:val="20"/>
        </w:rPr>
        <w:t>If CUSTOMER authorizes VENDOR to engage subcontractors in accordance with the terms of the Agreement and the Rider, any subcontractor used must qualify as a service provider under the CCPA and VENDOR cannot make any disclosures to the subcontractor that the CCPA would treat as a sale</w:t>
      </w:r>
      <w:r w:rsidRPr="0F5A94D7" w:rsidR="73518ED9">
        <w:rPr>
          <w:rFonts w:ascii="Arial" w:hAnsi="Arial" w:eastAsia="Arial" w:cs="Arial"/>
          <w:sz w:val="20"/>
          <w:szCs w:val="20"/>
        </w:rPr>
        <w:t xml:space="preserve"> or share</w:t>
      </w:r>
      <w:r w:rsidRPr="0F5A94D7">
        <w:rPr>
          <w:rFonts w:ascii="Arial" w:hAnsi="Arial" w:eastAsia="Arial" w:cs="Arial"/>
          <w:sz w:val="20"/>
          <w:szCs w:val="20"/>
        </w:rPr>
        <w:t>.</w:t>
      </w:r>
    </w:p>
    <w:p w:rsidR="6DBC86E4" w:rsidP="00084638" w:rsidRDefault="79BC62DA" w14:paraId="0902F090" w14:textId="42CC1C81">
      <w:pPr>
        <w:pStyle w:val="ListParagraph"/>
        <w:numPr>
          <w:ilvl w:val="1"/>
          <w:numId w:val="12"/>
        </w:numPr>
        <w:jc w:val="both"/>
        <w:rPr>
          <w:rFonts w:ascii="Arial" w:hAnsi="Arial" w:eastAsia="Arial" w:cs="Arial"/>
          <w:sz w:val="20"/>
          <w:szCs w:val="20"/>
        </w:rPr>
      </w:pPr>
      <w:r w:rsidRPr="0F5A94D7">
        <w:rPr>
          <w:rFonts w:ascii="Arial" w:hAnsi="Arial" w:eastAsia="Arial" w:cs="Arial"/>
          <w:sz w:val="20"/>
          <w:szCs w:val="20"/>
        </w:rPr>
        <w:t>For each subcontractor used, VENDOR will</w:t>
      </w:r>
      <w:r w:rsidRPr="0F5A94D7" w:rsidR="0754AA40">
        <w:rPr>
          <w:rFonts w:ascii="Arial" w:hAnsi="Arial" w:eastAsia="Arial" w:cs="Arial"/>
          <w:sz w:val="20"/>
          <w:szCs w:val="20"/>
        </w:rPr>
        <w:t>:</w:t>
      </w:r>
    </w:p>
    <w:p w:rsidR="6DBC86E4" w:rsidP="00084638" w:rsidRDefault="68D87425" w14:paraId="0339387A" w14:textId="64574FA0">
      <w:pPr>
        <w:pStyle w:val="ListParagraph"/>
        <w:numPr>
          <w:ilvl w:val="2"/>
          <w:numId w:val="9"/>
        </w:numPr>
        <w:jc w:val="both"/>
        <w:rPr>
          <w:rFonts w:ascii="Arial" w:hAnsi="Arial" w:eastAsia="Arial" w:cs="Arial"/>
          <w:sz w:val="20"/>
          <w:szCs w:val="20"/>
        </w:rPr>
      </w:pPr>
      <w:r w:rsidRPr="242CDE6D">
        <w:rPr>
          <w:rFonts w:ascii="Arial" w:hAnsi="Arial" w:eastAsia="Arial" w:cs="Arial"/>
          <w:sz w:val="20"/>
          <w:szCs w:val="20"/>
        </w:rPr>
        <w:t>Promptly n</w:t>
      </w:r>
      <w:r w:rsidRPr="242CDE6D" w:rsidR="01EF47C2">
        <w:rPr>
          <w:rFonts w:ascii="Arial" w:hAnsi="Arial" w:eastAsia="Arial" w:cs="Arial"/>
          <w:sz w:val="20"/>
          <w:szCs w:val="20"/>
        </w:rPr>
        <w:t>otify CUSTOMER of the engagement</w:t>
      </w:r>
      <w:r w:rsidRPr="769F1241" w:rsidR="0A39AD4E">
        <w:rPr>
          <w:rFonts w:ascii="Arial" w:hAnsi="Arial" w:eastAsia="Arial" w:cs="Arial"/>
          <w:sz w:val="20"/>
          <w:szCs w:val="20"/>
        </w:rPr>
        <w:t>.</w:t>
      </w:r>
    </w:p>
    <w:p w:rsidR="6DBC86E4" w:rsidP="0F5A94D7" w:rsidRDefault="31462E03" w14:paraId="55869677" w14:textId="719E3455">
      <w:pPr>
        <w:pStyle w:val="ListParagraph"/>
        <w:numPr>
          <w:ilvl w:val="2"/>
          <w:numId w:val="9"/>
        </w:numPr>
        <w:jc w:val="both"/>
        <w:rPr>
          <w:rFonts w:ascii="Arial" w:hAnsi="Arial" w:eastAsia="Arial" w:cs="Arial"/>
          <w:sz w:val="20"/>
          <w:szCs w:val="20"/>
        </w:rPr>
      </w:pPr>
      <w:r w:rsidRPr="0F5A94D7">
        <w:rPr>
          <w:rFonts w:ascii="Arial" w:hAnsi="Arial" w:eastAsia="Arial" w:cs="Arial"/>
          <w:sz w:val="20"/>
          <w:szCs w:val="20"/>
        </w:rPr>
        <w:t>E</w:t>
      </w:r>
      <w:r w:rsidRPr="0F5A94D7" w:rsidR="01EF47C2">
        <w:rPr>
          <w:rFonts w:ascii="Arial" w:hAnsi="Arial" w:eastAsia="Arial" w:cs="Arial"/>
          <w:sz w:val="20"/>
          <w:szCs w:val="20"/>
        </w:rPr>
        <w:t>ngage</w:t>
      </w:r>
      <w:r w:rsidRPr="0F5A94D7" w:rsidR="001E01D1">
        <w:rPr>
          <w:rFonts w:ascii="Arial" w:hAnsi="Arial" w:eastAsia="Arial" w:cs="Arial"/>
          <w:sz w:val="20"/>
          <w:szCs w:val="20"/>
        </w:rPr>
        <w:t xml:space="preserve"> the subcontractor</w:t>
      </w:r>
      <w:r w:rsidRPr="0F5A94D7" w:rsidR="01EF47C2">
        <w:rPr>
          <w:rFonts w:ascii="Arial" w:hAnsi="Arial" w:eastAsia="Arial" w:cs="Arial"/>
          <w:sz w:val="20"/>
          <w:szCs w:val="20"/>
        </w:rPr>
        <w:t xml:space="preserve"> pursuant to a written contrac</w:t>
      </w:r>
      <w:r w:rsidRPr="0F5A94D7" w:rsidR="54F8BFB4">
        <w:rPr>
          <w:rFonts w:ascii="Arial" w:hAnsi="Arial" w:eastAsia="Arial" w:cs="Arial"/>
          <w:sz w:val="20"/>
          <w:szCs w:val="20"/>
        </w:rPr>
        <w:t xml:space="preserve">t </w:t>
      </w:r>
      <w:r w:rsidRPr="0F5A94D7" w:rsidR="7F8C8D1D">
        <w:rPr>
          <w:rFonts w:ascii="Arial" w:hAnsi="Arial" w:eastAsia="Arial" w:cs="Arial"/>
          <w:sz w:val="20"/>
          <w:szCs w:val="20"/>
        </w:rPr>
        <w:t>binding</w:t>
      </w:r>
      <w:r w:rsidRPr="0F5A94D7" w:rsidR="54F8BFB4">
        <w:rPr>
          <w:rFonts w:ascii="Arial" w:hAnsi="Arial" w:eastAsia="Arial" w:cs="Arial"/>
          <w:sz w:val="20"/>
          <w:szCs w:val="20"/>
        </w:rPr>
        <w:t xml:space="preserve"> the subcontractor to observe all the requirements set forth in the Rider and this Schedule</w:t>
      </w:r>
      <w:r w:rsidRPr="769F1241" w:rsidR="28E27401">
        <w:rPr>
          <w:rFonts w:ascii="Arial" w:hAnsi="Arial" w:eastAsia="Arial" w:cs="Arial"/>
          <w:sz w:val="20"/>
          <w:szCs w:val="20"/>
        </w:rPr>
        <w:t>.</w:t>
      </w:r>
    </w:p>
    <w:p w:rsidR="6DBC86E4" w:rsidP="00084638" w:rsidRDefault="2AA97BBB" w14:paraId="387F6996" w14:textId="4A956B38">
      <w:pPr>
        <w:pStyle w:val="ListParagraph"/>
        <w:numPr>
          <w:ilvl w:val="2"/>
          <w:numId w:val="9"/>
        </w:numPr>
        <w:jc w:val="both"/>
        <w:rPr>
          <w:rFonts w:ascii="Arial" w:hAnsi="Arial" w:eastAsia="Arial" w:cs="Arial"/>
          <w:sz w:val="20"/>
          <w:szCs w:val="20"/>
        </w:rPr>
      </w:pPr>
      <w:r w:rsidRPr="0F5A94D7">
        <w:rPr>
          <w:rFonts w:ascii="Arial" w:hAnsi="Arial" w:eastAsia="Arial" w:cs="Arial"/>
          <w:sz w:val="20"/>
          <w:szCs w:val="20"/>
        </w:rPr>
        <w:t xml:space="preserve">Provide </w:t>
      </w:r>
      <w:r w:rsidRPr="0F5A94D7" w:rsidR="3A7730C6">
        <w:rPr>
          <w:rFonts w:ascii="Arial" w:hAnsi="Arial" w:eastAsia="Arial" w:cs="Arial"/>
          <w:sz w:val="20"/>
          <w:szCs w:val="20"/>
        </w:rPr>
        <w:t>CUSTOMER with the following information: t</w:t>
      </w:r>
      <w:r w:rsidRPr="0F5A94D7" w:rsidR="79BC62DA">
        <w:rPr>
          <w:rFonts w:ascii="Arial" w:hAnsi="Arial" w:eastAsia="Arial" w:cs="Arial"/>
          <w:sz w:val="20"/>
          <w:szCs w:val="20"/>
        </w:rPr>
        <w:t>he subcontractor's name, address, and contact information</w:t>
      </w:r>
      <w:r w:rsidRPr="0F5A94D7" w:rsidR="5C20B0D5">
        <w:rPr>
          <w:rFonts w:ascii="Arial" w:hAnsi="Arial" w:eastAsia="Arial" w:cs="Arial"/>
          <w:sz w:val="20"/>
          <w:szCs w:val="20"/>
        </w:rPr>
        <w:t>, t</w:t>
      </w:r>
      <w:r w:rsidRPr="0F5A94D7" w:rsidR="490C389C">
        <w:rPr>
          <w:rFonts w:ascii="Arial" w:hAnsi="Arial" w:eastAsia="Arial" w:cs="Arial"/>
          <w:sz w:val="20"/>
          <w:szCs w:val="20"/>
        </w:rPr>
        <w:t xml:space="preserve">he type of services </w:t>
      </w:r>
      <w:r w:rsidRPr="0F5A94D7" w:rsidR="31D7A2B6">
        <w:rPr>
          <w:rFonts w:ascii="Arial" w:hAnsi="Arial" w:eastAsia="Arial" w:cs="Arial"/>
          <w:sz w:val="20"/>
          <w:szCs w:val="20"/>
        </w:rPr>
        <w:t xml:space="preserve">to be </w:t>
      </w:r>
      <w:r w:rsidRPr="0F5A94D7" w:rsidR="490C389C">
        <w:rPr>
          <w:rFonts w:ascii="Arial" w:hAnsi="Arial" w:eastAsia="Arial" w:cs="Arial"/>
          <w:sz w:val="20"/>
          <w:szCs w:val="20"/>
        </w:rPr>
        <w:t>provided by the subcontractor</w:t>
      </w:r>
      <w:r w:rsidRPr="0F5A94D7" w:rsidR="2046EDF5">
        <w:rPr>
          <w:rFonts w:ascii="Arial" w:hAnsi="Arial" w:eastAsia="Arial" w:cs="Arial"/>
          <w:sz w:val="20"/>
          <w:szCs w:val="20"/>
        </w:rPr>
        <w:t xml:space="preserve">, </w:t>
      </w:r>
      <w:r w:rsidRPr="769F1241" w:rsidR="59AEFF68">
        <w:rPr>
          <w:rFonts w:ascii="Arial" w:hAnsi="Arial" w:eastAsia="Arial" w:cs="Arial"/>
          <w:sz w:val="20"/>
          <w:szCs w:val="20"/>
        </w:rPr>
        <w:t xml:space="preserve">and </w:t>
      </w:r>
      <w:r w:rsidRPr="0F5A94D7" w:rsidR="2046EDF5">
        <w:rPr>
          <w:rFonts w:ascii="Arial" w:hAnsi="Arial" w:eastAsia="Arial" w:cs="Arial"/>
          <w:sz w:val="20"/>
          <w:szCs w:val="20"/>
        </w:rPr>
        <w:t>t</w:t>
      </w:r>
      <w:r w:rsidRPr="0F5A94D7" w:rsidR="490C389C">
        <w:rPr>
          <w:rFonts w:ascii="Arial" w:hAnsi="Arial" w:eastAsia="Arial" w:cs="Arial"/>
          <w:sz w:val="20"/>
          <w:szCs w:val="20"/>
        </w:rPr>
        <w:t xml:space="preserve">he personal information categories </w:t>
      </w:r>
      <w:r w:rsidRPr="0F5A94D7" w:rsidR="544E4965">
        <w:rPr>
          <w:rFonts w:ascii="Arial" w:hAnsi="Arial" w:eastAsia="Arial" w:cs="Arial"/>
          <w:sz w:val="20"/>
          <w:szCs w:val="20"/>
        </w:rPr>
        <w:t xml:space="preserve">to be </w:t>
      </w:r>
      <w:r w:rsidRPr="0F5A94D7" w:rsidR="490C389C">
        <w:rPr>
          <w:rFonts w:ascii="Arial" w:hAnsi="Arial" w:eastAsia="Arial" w:cs="Arial"/>
          <w:sz w:val="20"/>
          <w:szCs w:val="20"/>
        </w:rPr>
        <w:t>disclosed to the subcontractor.</w:t>
      </w:r>
    </w:p>
    <w:p w:rsidR="6DBC86E4" w:rsidP="00084638" w:rsidRDefault="490C389C" w14:paraId="33500ADD" w14:textId="6559D1D0">
      <w:pPr>
        <w:pStyle w:val="ListParagraph"/>
        <w:numPr>
          <w:ilvl w:val="1"/>
          <w:numId w:val="11"/>
        </w:numPr>
        <w:jc w:val="both"/>
        <w:rPr>
          <w:rFonts w:ascii="Arial" w:hAnsi="Arial" w:eastAsia="Arial" w:cs="Arial"/>
          <w:sz w:val="20"/>
          <w:szCs w:val="20"/>
        </w:rPr>
      </w:pPr>
      <w:r w:rsidRPr="0F5A94D7">
        <w:rPr>
          <w:rFonts w:ascii="Arial" w:hAnsi="Arial" w:eastAsia="Arial" w:cs="Arial"/>
          <w:sz w:val="20"/>
          <w:szCs w:val="20"/>
        </w:rPr>
        <w:t>VENDOR remains fully liable to the CUSTOMER for the subcontractor's performance of its agreement obligations.</w:t>
      </w:r>
    </w:p>
    <w:p w:rsidR="6DBC86E4" w:rsidP="00084638" w:rsidRDefault="79BC62DA" w14:paraId="242A053A" w14:textId="27E4ED29">
      <w:pPr>
        <w:pStyle w:val="ListParagraph"/>
        <w:numPr>
          <w:ilvl w:val="1"/>
          <w:numId w:val="11"/>
        </w:numPr>
        <w:jc w:val="both"/>
        <w:rPr>
          <w:rFonts w:ascii="Arial" w:hAnsi="Arial" w:eastAsia="Arial" w:cs="Arial"/>
          <w:sz w:val="20"/>
          <w:szCs w:val="20"/>
        </w:rPr>
      </w:pPr>
      <w:r w:rsidRPr="0F5A94D7">
        <w:rPr>
          <w:rFonts w:ascii="Arial" w:hAnsi="Arial" w:eastAsia="Arial" w:cs="Arial"/>
          <w:sz w:val="20"/>
          <w:szCs w:val="20"/>
        </w:rPr>
        <w:t>Upon the CUSTOMER written request, VENDOR will audit a subcontractor's compliance with its personal information obligations and provide the CUSTOMER with the audit results.</w:t>
      </w:r>
    </w:p>
    <w:p w:rsidR="6DBC86E4" w:rsidP="00084638" w:rsidRDefault="79BC62DA" w14:paraId="5DA757FD" w14:textId="125B6A1A">
      <w:pPr>
        <w:pStyle w:val="ListParagraph"/>
        <w:numPr>
          <w:ilvl w:val="0"/>
          <w:numId w:val="15"/>
        </w:numPr>
        <w:jc w:val="both"/>
        <w:rPr>
          <w:rFonts w:ascii="Arial" w:hAnsi="Arial" w:eastAsia="Arial" w:cs="Arial"/>
          <w:sz w:val="20"/>
          <w:szCs w:val="20"/>
        </w:rPr>
      </w:pPr>
      <w:r w:rsidRPr="0F5A94D7">
        <w:rPr>
          <w:rFonts w:ascii="Arial" w:hAnsi="Arial" w:eastAsia="Arial" w:cs="Arial"/>
          <w:sz w:val="20"/>
          <w:szCs w:val="20"/>
        </w:rPr>
        <w:t>CCPA Warranties and Certification</w:t>
      </w:r>
    </w:p>
    <w:p w:rsidR="6DBC86E4" w:rsidP="00084638" w:rsidRDefault="323FA25B" w14:paraId="6DDCD8B9" w14:textId="21E1ABD9">
      <w:pPr>
        <w:pStyle w:val="ListParagraph"/>
        <w:numPr>
          <w:ilvl w:val="1"/>
          <w:numId w:val="10"/>
        </w:numPr>
        <w:jc w:val="both"/>
        <w:rPr>
          <w:rFonts w:ascii="Arial" w:hAnsi="Arial" w:eastAsia="Arial" w:cs="Arial"/>
          <w:sz w:val="20"/>
          <w:szCs w:val="20"/>
        </w:rPr>
      </w:pPr>
      <w:r w:rsidRPr="0F5A94D7">
        <w:rPr>
          <w:rFonts w:ascii="Arial" w:hAnsi="Arial" w:eastAsia="Arial" w:cs="Arial"/>
          <w:sz w:val="20"/>
          <w:szCs w:val="20"/>
        </w:rPr>
        <w:t>When collecting, using, retaining</w:t>
      </w:r>
      <w:r w:rsidRPr="0F5A94D7" w:rsidR="5917015A">
        <w:rPr>
          <w:rFonts w:ascii="Arial" w:hAnsi="Arial" w:eastAsia="Arial" w:cs="Arial"/>
          <w:sz w:val="20"/>
          <w:szCs w:val="20"/>
        </w:rPr>
        <w:t>,</w:t>
      </w:r>
      <w:r w:rsidRPr="0F5A94D7" w:rsidR="4CF8B1A2">
        <w:rPr>
          <w:rFonts w:ascii="Arial" w:hAnsi="Arial" w:eastAsia="Arial" w:cs="Arial"/>
          <w:sz w:val="20"/>
          <w:szCs w:val="20"/>
        </w:rPr>
        <w:t xml:space="preserve"> </w:t>
      </w:r>
      <w:r w:rsidRPr="0F5A94D7">
        <w:rPr>
          <w:rFonts w:ascii="Arial" w:hAnsi="Arial" w:eastAsia="Arial" w:cs="Arial"/>
          <w:sz w:val="20"/>
          <w:szCs w:val="20"/>
        </w:rPr>
        <w:t>disclosing</w:t>
      </w:r>
      <w:r w:rsidRPr="0F5A94D7" w:rsidR="35E30C01">
        <w:rPr>
          <w:rFonts w:ascii="Arial" w:hAnsi="Arial" w:eastAsia="Arial" w:cs="Arial"/>
          <w:sz w:val="20"/>
          <w:szCs w:val="20"/>
        </w:rPr>
        <w:t xml:space="preserve"> or, in general, processing </w:t>
      </w:r>
      <w:r w:rsidRPr="0F5A94D7">
        <w:rPr>
          <w:rFonts w:ascii="Arial" w:hAnsi="Arial" w:eastAsia="Arial" w:cs="Arial"/>
          <w:sz w:val="20"/>
          <w:szCs w:val="20"/>
        </w:rPr>
        <w:t>personal information</w:t>
      </w:r>
      <w:r w:rsidRPr="0F5A94D7" w:rsidR="4E443BB6">
        <w:rPr>
          <w:rFonts w:ascii="Arial" w:hAnsi="Arial" w:eastAsia="Arial" w:cs="Arial"/>
          <w:sz w:val="20"/>
          <w:szCs w:val="20"/>
        </w:rPr>
        <w:t>,</w:t>
      </w:r>
      <w:r w:rsidRPr="0F5A94D7">
        <w:rPr>
          <w:rFonts w:ascii="Arial" w:hAnsi="Arial" w:eastAsia="Arial" w:cs="Arial"/>
          <w:sz w:val="20"/>
          <w:szCs w:val="20"/>
        </w:rPr>
        <w:t xml:space="preserve"> </w:t>
      </w:r>
      <w:r w:rsidRPr="0F5A94D7" w:rsidR="6E51038C">
        <w:rPr>
          <w:rFonts w:ascii="Arial" w:hAnsi="Arial" w:eastAsia="Arial" w:cs="Arial"/>
          <w:sz w:val="20"/>
          <w:szCs w:val="20"/>
        </w:rPr>
        <w:t xml:space="preserve">VENDOR </w:t>
      </w:r>
      <w:r w:rsidRPr="0F5A94D7" w:rsidR="79BC62DA">
        <w:rPr>
          <w:rFonts w:ascii="Arial" w:hAnsi="Arial" w:eastAsia="Arial" w:cs="Arial"/>
          <w:sz w:val="20"/>
          <w:szCs w:val="20"/>
        </w:rPr>
        <w:t xml:space="preserve">will comply with all applicable requirements of the CCPA </w:t>
      </w:r>
      <w:r w:rsidRPr="0F5A94D7" w:rsidR="7A826C0A">
        <w:rPr>
          <w:rFonts w:ascii="Arial" w:hAnsi="Arial" w:eastAsia="Arial" w:cs="Arial"/>
          <w:sz w:val="20"/>
          <w:szCs w:val="20"/>
        </w:rPr>
        <w:t>and</w:t>
      </w:r>
      <w:r w:rsidRPr="0F5A94D7" w:rsidR="2C73D27A">
        <w:rPr>
          <w:rFonts w:ascii="Arial" w:hAnsi="Arial" w:eastAsia="Arial" w:cs="Arial"/>
          <w:sz w:val="20"/>
          <w:szCs w:val="20"/>
        </w:rPr>
        <w:t xml:space="preserve"> provide the same level of privacy protection as required by the CCPA</w:t>
      </w:r>
      <w:r w:rsidRPr="0F5A94D7" w:rsidR="79BC62DA">
        <w:rPr>
          <w:rFonts w:ascii="Arial" w:hAnsi="Arial" w:eastAsia="Arial" w:cs="Arial"/>
          <w:sz w:val="20"/>
          <w:szCs w:val="20"/>
        </w:rPr>
        <w:t>.</w:t>
      </w:r>
    </w:p>
    <w:p w:rsidR="6DBC86E4" w:rsidP="00084638" w:rsidRDefault="79BC62DA" w14:paraId="433852ED" w14:textId="1B4ED496">
      <w:pPr>
        <w:pStyle w:val="ListParagraph"/>
        <w:numPr>
          <w:ilvl w:val="1"/>
          <w:numId w:val="10"/>
        </w:numPr>
        <w:jc w:val="both"/>
        <w:rPr>
          <w:rFonts w:ascii="Arial" w:hAnsi="Arial" w:eastAsia="Arial" w:cs="Arial"/>
          <w:sz w:val="20"/>
          <w:szCs w:val="20"/>
        </w:rPr>
      </w:pPr>
      <w:r w:rsidRPr="0F5A94D7">
        <w:rPr>
          <w:rFonts w:ascii="Arial" w:hAnsi="Arial" w:eastAsia="Arial" w:cs="Arial"/>
          <w:sz w:val="20"/>
          <w:szCs w:val="20"/>
        </w:rPr>
        <w:t>VENDOR certifies that it understands this Schedule's and the CCPA's restrictions and prohibitions on selling</w:t>
      </w:r>
      <w:r w:rsidRPr="0F5A94D7" w:rsidR="5B4D4289">
        <w:rPr>
          <w:rFonts w:ascii="Arial" w:hAnsi="Arial" w:eastAsia="Arial" w:cs="Arial"/>
          <w:sz w:val="20"/>
          <w:szCs w:val="20"/>
        </w:rPr>
        <w:t xml:space="preserve"> and sharing</w:t>
      </w:r>
      <w:r w:rsidRPr="0F5A94D7">
        <w:rPr>
          <w:rFonts w:ascii="Arial" w:hAnsi="Arial" w:eastAsia="Arial" w:cs="Arial"/>
          <w:sz w:val="20"/>
          <w:szCs w:val="20"/>
        </w:rPr>
        <w:t xml:space="preserve"> personal information and retaining, using, or disclosing personal information outside of the parties' direct business relationship, and it will comply with them. </w:t>
      </w:r>
    </w:p>
    <w:p w:rsidR="6DBC86E4" w:rsidP="00084638" w:rsidRDefault="79BC62DA" w14:paraId="5CF5C247" w14:textId="1CD154F2">
      <w:pPr>
        <w:jc w:val="center"/>
        <w:rPr>
          <w:rFonts w:ascii="Arial" w:hAnsi="Arial" w:eastAsia="Arial" w:cs="Arial"/>
          <w:b/>
          <w:bCs/>
          <w:caps/>
          <w:color w:val="000000" w:themeColor="text1"/>
          <w:sz w:val="20"/>
          <w:szCs w:val="20"/>
        </w:rPr>
      </w:pPr>
      <w:r w:rsidRPr="0F5A94D7">
        <w:rPr>
          <w:rFonts w:ascii="Arial" w:hAnsi="Arial" w:eastAsia="Arial" w:cs="Arial"/>
          <w:b/>
          <w:bCs/>
          <w:caps/>
          <w:color w:val="000000" w:themeColor="text1"/>
          <w:sz w:val="20"/>
          <w:szCs w:val="20"/>
        </w:rPr>
        <w:t>Appendix a</w:t>
      </w:r>
    </w:p>
    <w:p w:rsidR="6DBC86E4" w:rsidP="00084638" w:rsidRDefault="6DBC86E4" w14:paraId="419692B9" w14:textId="17A1B74D">
      <w:pPr>
        <w:jc w:val="center"/>
        <w:rPr>
          <w:rFonts w:ascii="Arial" w:hAnsi="Arial" w:eastAsia="Arial" w:cs="Arial"/>
          <w:b/>
          <w:bCs/>
          <w:color w:val="000000" w:themeColor="text1"/>
          <w:sz w:val="20"/>
          <w:szCs w:val="20"/>
        </w:rPr>
      </w:pPr>
      <w:r w:rsidRPr="6A5428AD">
        <w:rPr>
          <w:rFonts w:ascii="Arial" w:hAnsi="Arial" w:eastAsia="Arial" w:cs="Arial"/>
          <w:b/>
          <w:bCs/>
          <w:color w:val="000000" w:themeColor="text1"/>
          <w:sz w:val="20"/>
          <w:szCs w:val="20"/>
        </w:rPr>
        <w:t>Personal Information Processing Purposes and Details</w:t>
      </w:r>
    </w:p>
    <w:p w:rsidR="6DBC86E4" w:rsidP="00084638" w:rsidRDefault="37672283" w14:paraId="5C2BBDE9" w14:textId="3EB443BD">
      <w:pPr>
        <w:jc w:val="both"/>
        <w:rPr>
          <w:rFonts w:ascii="Arial" w:hAnsi="Arial" w:eastAsia="Arial" w:cs="Arial"/>
          <w:color w:val="000000" w:themeColor="text1"/>
          <w:sz w:val="20"/>
          <w:szCs w:val="20"/>
        </w:rPr>
      </w:pPr>
      <w:r w:rsidRPr="4763E1F1">
        <w:rPr>
          <w:rFonts w:ascii="Arial" w:hAnsi="Arial" w:eastAsia="Arial" w:cs="Arial"/>
          <w:b/>
          <w:bCs/>
          <w:color w:val="000000" w:themeColor="text1"/>
          <w:sz w:val="20"/>
          <w:szCs w:val="20"/>
        </w:rPr>
        <w:t>Personal Information Categories</w:t>
      </w:r>
      <w:r w:rsidRPr="4763E1F1">
        <w:rPr>
          <w:rFonts w:ascii="Arial" w:hAnsi="Arial" w:eastAsia="Arial" w:cs="Arial"/>
          <w:color w:val="000000" w:themeColor="text1"/>
          <w:sz w:val="20"/>
          <w:szCs w:val="20"/>
        </w:rPr>
        <w:t xml:space="preserve">: The Agreement involves the following types of personal information, as defined and classified in CCPA </w:t>
      </w:r>
    </w:p>
    <w:p w:rsidR="6DBC86E4" w:rsidP="00084638" w:rsidRDefault="6DBC86E4" w14:paraId="7604E0CC" w14:textId="0CCAF26B">
      <w:pPr>
        <w:jc w:val="both"/>
        <w:rPr>
          <w:rFonts w:ascii="Arial" w:hAnsi="Arial" w:eastAsia="Arial" w:cs="Arial"/>
          <w:color w:val="000000" w:themeColor="text1"/>
          <w:sz w:val="20"/>
          <w:szCs w:val="20"/>
        </w:rPr>
      </w:pPr>
      <w:r w:rsidRPr="6A5428AD">
        <w:rPr>
          <w:rFonts w:ascii="Arial" w:hAnsi="Arial" w:eastAsia="Arial" w:cs="Arial"/>
          <w:color w:val="000000" w:themeColor="text1"/>
          <w:sz w:val="20"/>
          <w:szCs w:val="20"/>
        </w:rPr>
        <w:t xml:space="preserve"> </w:t>
      </w:r>
    </w:p>
    <w:tbl>
      <w:tblPr>
        <w:tblStyle w:val="TableGrid"/>
        <w:tblW w:w="0" w:type="auto"/>
        <w:tblLayout w:type="fixed"/>
        <w:tblLook w:val="04A0" w:firstRow="1" w:lastRow="0" w:firstColumn="1" w:lastColumn="0" w:noHBand="0" w:noVBand="1"/>
      </w:tblPr>
      <w:tblGrid>
        <w:gridCol w:w="1872"/>
        <w:gridCol w:w="5616"/>
        <w:gridCol w:w="1872"/>
      </w:tblGrid>
      <w:tr w:rsidR="6A5428AD" w:rsidTr="242CDE6D" w14:paraId="70FC91E5" w14:textId="77777777">
        <w:tc>
          <w:tcPr>
            <w:tcW w:w="1872" w:type="dxa"/>
            <w:tcBorders>
              <w:top w:val="single" w:color="auto" w:sz="8" w:space="0"/>
              <w:left w:val="single" w:color="auto" w:sz="8" w:space="0"/>
              <w:bottom w:val="single" w:color="auto" w:sz="8" w:space="0"/>
              <w:right w:val="single" w:color="auto" w:sz="8" w:space="0"/>
            </w:tcBorders>
          </w:tcPr>
          <w:p w:rsidR="6A5428AD" w:rsidRDefault="514904D5" w14:paraId="52C36EEA" w14:textId="3C80CDCF">
            <w:r w:rsidRPr="242CDE6D">
              <w:rPr>
                <w:rFonts w:ascii="Arial" w:hAnsi="Arial" w:eastAsia="Arial" w:cs="Arial"/>
                <w:b/>
                <w:bCs/>
                <w:color w:val="000000" w:themeColor="text1"/>
                <w:sz w:val="20"/>
                <w:szCs w:val="20"/>
              </w:rPr>
              <w:t xml:space="preserve">Personal Information </w:t>
            </w:r>
            <w:r w:rsidRPr="242CDE6D" w:rsidR="6A5428AD">
              <w:rPr>
                <w:rFonts w:ascii="Arial" w:hAnsi="Arial" w:eastAsia="Arial" w:cs="Arial"/>
                <w:b/>
                <w:bCs/>
                <w:color w:val="000000" w:themeColor="text1"/>
                <w:sz w:val="20"/>
                <w:szCs w:val="20"/>
              </w:rPr>
              <w:t>Category</w:t>
            </w:r>
          </w:p>
        </w:tc>
        <w:tc>
          <w:tcPr>
            <w:tcW w:w="5616" w:type="dxa"/>
            <w:tcBorders>
              <w:top w:val="single" w:color="auto" w:sz="8" w:space="0"/>
              <w:left w:val="single" w:color="auto" w:sz="8" w:space="0"/>
              <w:bottom w:val="single" w:color="auto" w:sz="8" w:space="0"/>
              <w:right w:val="single" w:color="auto" w:sz="8" w:space="0"/>
            </w:tcBorders>
          </w:tcPr>
          <w:p w:rsidR="6A5428AD" w:rsidRDefault="6A5428AD" w14:paraId="33275563" w14:textId="60E59EF6">
            <w:r w:rsidRPr="6A5428AD">
              <w:rPr>
                <w:rFonts w:ascii="Arial" w:hAnsi="Arial" w:eastAsia="Arial" w:cs="Arial"/>
                <w:b/>
                <w:bCs/>
                <w:color w:val="000000" w:themeColor="text1"/>
                <w:sz w:val="20"/>
                <w:szCs w:val="20"/>
              </w:rPr>
              <w:t>Examples</w:t>
            </w:r>
          </w:p>
        </w:tc>
        <w:tc>
          <w:tcPr>
            <w:tcW w:w="1872" w:type="dxa"/>
            <w:tcBorders>
              <w:top w:val="single" w:color="auto" w:sz="8" w:space="0"/>
              <w:left w:val="single" w:color="auto" w:sz="8" w:space="0"/>
              <w:bottom w:val="single" w:color="auto" w:sz="8" w:space="0"/>
              <w:right w:val="single" w:color="auto" w:sz="8" w:space="0"/>
            </w:tcBorders>
          </w:tcPr>
          <w:p w:rsidR="6A5428AD" w:rsidRDefault="6A5428AD" w14:paraId="36F09466" w14:textId="69974195">
            <w:r w:rsidRPr="6A5428AD">
              <w:rPr>
                <w:rFonts w:ascii="Arial" w:hAnsi="Arial" w:eastAsia="Arial" w:cs="Arial"/>
                <w:b/>
                <w:bCs/>
                <w:color w:val="000000" w:themeColor="text1"/>
                <w:sz w:val="20"/>
                <w:szCs w:val="20"/>
              </w:rPr>
              <w:t>Processed under this Agreement</w:t>
            </w:r>
          </w:p>
        </w:tc>
      </w:tr>
      <w:tr w:rsidR="6A5428AD" w:rsidTr="242CDE6D" w14:paraId="0ECA43E6" w14:textId="77777777">
        <w:tc>
          <w:tcPr>
            <w:tcW w:w="1872" w:type="dxa"/>
            <w:tcBorders>
              <w:top w:val="single" w:color="auto" w:sz="8" w:space="0"/>
              <w:left w:val="single" w:color="auto" w:sz="8" w:space="0"/>
              <w:bottom w:val="single" w:color="auto" w:sz="8" w:space="0"/>
              <w:right w:val="single" w:color="auto" w:sz="8" w:space="0"/>
            </w:tcBorders>
          </w:tcPr>
          <w:p w:rsidR="6A5428AD" w:rsidRDefault="6A5428AD" w14:paraId="1986120B" w14:textId="706C8CD6">
            <w:r w:rsidRPr="6A5428AD">
              <w:rPr>
                <w:rFonts w:ascii="Arial" w:hAnsi="Arial" w:eastAsia="Arial" w:cs="Arial"/>
                <w:color w:val="000000" w:themeColor="text1"/>
                <w:sz w:val="20"/>
                <w:szCs w:val="20"/>
              </w:rPr>
              <w:t>A. Identifiers.</w:t>
            </w:r>
          </w:p>
        </w:tc>
        <w:tc>
          <w:tcPr>
            <w:tcW w:w="5616" w:type="dxa"/>
            <w:tcBorders>
              <w:top w:val="single" w:color="auto" w:sz="8" w:space="0"/>
              <w:left w:val="single" w:color="auto" w:sz="8" w:space="0"/>
              <w:bottom w:val="single" w:color="auto" w:sz="8" w:space="0"/>
              <w:right w:val="single" w:color="auto" w:sz="8" w:space="0"/>
            </w:tcBorders>
          </w:tcPr>
          <w:p w:rsidR="6A5428AD" w:rsidRDefault="6A5428AD" w14:paraId="2D98B40E" w14:textId="03E620E9">
            <w:r w:rsidRPr="6A5428AD">
              <w:rPr>
                <w:rFonts w:ascii="Arial" w:hAnsi="Arial" w:eastAsia="Arial" w:cs="Arial"/>
                <w:color w:val="000000" w:themeColor="text1"/>
                <w:sz w:val="20"/>
                <w:szCs w:val="20"/>
              </w:rPr>
              <w:t>A real name, alias, postal address, unique personal identifier, online identifier, Internet Protocol address, email address, account name, Social Security number, driver's license number, passport number, or other similar identifiers.</w:t>
            </w:r>
          </w:p>
        </w:tc>
        <w:tc>
          <w:tcPr>
            <w:tcW w:w="1872" w:type="dxa"/>
            <w:tcBorders>
              <w:top w:val="single" w:color="auto" w:sz="8" w:space="0"/>
              <w:left w:val="single" w:color="auto" w:sz="8" w:space="0"/>
              <w:bottom w:val="single" w:color="auto" w:sz="8" w:space="0"/>
              <w:right w:val="single" w:color="auto" w:sz="8" w:space="0"/>
            </w:tcBorders>
          </w:tcPr>
          <w:p w:rsidR="6A5428AD" w:rsidRDefault="6A5428AD" w14:paraId="4C00B7A6" w14:textId="3FE17F47">
            <w:r w:rsidRPr="6A5428AD">
              <w:rPr>
                <w:rFonts w:ascii="Arial" w:hAnsi="Arial" w:eastAsia="Arial" w:cs="Arial"/>
                <w:color w:val="000000" w:themeColor="text1"/>
                <w:sz w:val="20"/>
                <w:szCs w:val="20"/>
              </w:rPr>
              <w:t>[YES/NO]</w:t>
            </w:r>
          </w:p>
        </w:tc>
      </w:tr>
      <w:tr w:rsidR="6A5428AD" w:rsidTr="242CDE6D" w14:paraId="6BE6592B" w14:textId="77777777">
        <w:tc>
          <w:tcPr>
            <w:tcW w:w="1872" w:type="dxa"/>
            <w:tcBorders>
              <w:top w:val="single" w:color="auto" w:sz="8" w:space="0"/>
              <w:left w:val="single" w:color="auto" w:sz="8" w:space="0"/>
              <w:bottom w:val="single" w:color="auto" w:sz="8" w:space="0"/>
              <w:right w:val="single" w:color="auto" w:sz="8" w:space="0"/>
            </w:tcBorders>
          </w:tcPr>
          <w:p w:rsidR="6A5428AD" w:rsidRDefault="6A5428AD" w14:paraId="058146A2" w14:textId="6EF35D7F">
            <w:r w:rsidRPr="6A5428AD">
              <w:rPr>
                <w:rFonts w:ascii="Arial" w:hAnsi="Arial" w:eastAsia="Arial" w:cs="Arial"/>
                <w:color w:val="000000" w:themeColor="text1"/>
                <w:sz w:val="20"/>
                <w:szCs w:val="20"/>
              </w:rPr>
              <w:t>B. Personal information categories listed in the California Customer Records statute (Cal. Civ. Code § 1798.80(e)).</w:t>
            </w:r>
          </w:p>
        </w:tc>
        <w:tc>
          <w:tcPr>
            <w:tcW w:w="5616" w:type="dxa"/>
            <w:tcBorders>
              <w:top w:val="single" w:color="auto" w:sz="8" w:space="0"/>
              <w:left w:val="single" w:color="auto" w:sz="8" w:space="0"/>
              <w:bottom w:val="single" w:color="auto" w:sz="8" w:space="0"/>
              <w:right w:val="single" w:color="auto" w:sz="8" w:space="0"/>
            </w:tcBorders>
          </w:tcPr>
          <w:p w:rsidR="6A5428AD" w:rsidRDefault="6A5428AD" w14:paraId="5463390A" w14:textId="59AF6EEB">
            <w:r w:rsidRPr="6A5428AD">
              <w:rPr>
                <w:rFonts w:ascii="Arial" w:hAnsi="Arial" w:eastAsia="Arial" w:cs="Arial"/>
                <w:color w:val="000000" w:themeColor="text1"/>
                <w:sz w:val="20"/>
                <w:szCs w:val="20"/>
              </w:rPr>
              <w:t>A name, signature, Social Security number, physical characteristics or description, address, telephone number, passport number, driver's license or state identification card number, insurance policy number, education, employment, employment history, bank account number, credit card number, debit card number, or any other financial information, medical information, or health insurance information.</w:t>
            </w:r>
          </w:p>
          <w:p w:rsidR="6A5428AD" w:rsidRDefault="6A5428AD" w14:paraId="387F2C52" w14:textId="0DFA14DA">
            <w:r w:rsidRPr="6A5428AD">
              <w:rPr>
                <w:rFonts w:ascii="Arial" w:hAnsi="Arial" w:eastAsia="Arial" w:cs="Arial"/>
                <w:color w:val="000000" w:themeColor="text1"/>
                <w:sz w:val="20"/>
                <w:szCs w:val="20"/>
              </w:rPr>
              <w:t>Some personal information included in this category may overlap with other categories.</w:t>
            </w:r>
          </w:p>
        </w:tc>
        <w:tc>
          <w:tcPr>
            <w:tcW w:w="1872" w:type="dxa"/>
            <w:tcBorders>
              <w:top w:val="single" w:color="auto" w:sz="8" w:space="0"/>
              <w:left w:val="single" w:color="auto" w:sz="8" w:space="0"/>
              <w:bottom w:val="single" w:color="auto" w:sz="8" w:space="0"/>
              <w:right w:val="single" w:color="auto" w:sz="8" w:space="0"/>
            </w:tcBorders>
          </w:tcPr>
          <w:p w:rsidR="6A5428AD" w:rsidRDefault="6A5428AD" w14:paraId="5B54B4F2" w14:textId="2D5B105E">
            <w:r w:rsidRPr="6A5428AD">
              <w:rPr>
                <w:rFonts w:ascii="Arial" w:hAnsi="Arial" w:eastAsia="Arial" w:cs="Arial"/>
                <w:color w:val="000000" w:themeColor="text1"/>
                <w:sz w:val="20"/>
                <w:szCs w:val="20"/>
              </w:rPr>
              <w:t>[YES/NO]</w:t>
            </w:r>
          </w:p>
        </w:tc>
      </w:tr>
      <w:tr w:rsidR="6A5428AD" w:rsidTr="242CDE6D" w14:paraId="2F4DF995" w14:textId="77777777">
        <w:tc>
          <w:tcPr>
            <w:tcW w:w="1872" w:type="dxa"/>
            <w:tcBorders>
              <w:top w:val="single" w:color="auto" w:sz="8" w:space="0"/>
              <w:left w:val="single" w:color="auto" w:sz="8" w:space="0"/>
              <w:bottom w:val="single" w:color="auto" w:sz="8" w:space="0"/>
              <w:right w:val="single" w:color="auto" w:sz="8" w:space="0"/>
            </w:tcBorders>
          </w:tcPr>
          <w:p w:rsidR="6A5428AD" w:rsidRDefault="6A5428AD" w14:paraId="4DD3920C" w14:textId="3B39B095">
            <w:r w:rsidRPr="6A5428AD">
              <w:rPr>
                <w:rFonts w:ascii="Arial" w:hAnsi="Arial" w:eastAsia="Arial" w:cs="Arial"/>
                <w:color w:val="000000" w:themeColor="text1"/>
                <w:sz w:val="20"/>
                <w:szCs w:val="20"/>
              </w:rPr>
              <w:t>C. Protected classification characteristics under California or federal law.</w:t>
            </w:r>
          </w:p>
        </w:tc>
        <w:tc>
          <w:tcPr>
            <w:tcW w:w="5616" w:type="dxa"/>
            <w:tcBorders>
              <w:top w:val="single" w:color="auto" w:sz="8" w:space="0"/>
              <w:left w:val="single" w:color="auto" w:sz="8" w:space="0"/>
              <w:bottom w:val="single" w:color="auto" w:sz="8" w:space="0"/>
              <w:right w:val="single" w:color="auto" w:sz="8" w:space="0"/>
            </w:tcBorders>
          </w:tcPr>
          <w:p w:rsidR="6A5428AD" w:rsidRDefault="6A5428AD" w14:paraId="46EF836F" w14:textId="752C86BD">
            <w:r w:rsidRPr="6A5428AD">
              <w:rPr>
                <w:rFonts w:ascii="Arial" w:hAnsi="Arial" w:eastAsia="Arial" w:cs="Arial"/>
                <w:color w:val="000000" w:themeColor="text1"/>
                <w:sz w:val="20"/>
                <w:szCs w:val="20"/>
              </w:rPr>
              <w:t>Age (40 years or older), race, color, ancestry, national origin, citizenship, religion or creed, marital status, medical condition, physical or mental disability, sex (including gender, gender identity, gender expression, pregnancy or childbirth and related medical conditions), sexual orientation, veteran or military status, genetic information (including familial genetic information).</w:t>
            </w:r>
          </w:p>
        </w:tc>
        <w:tc>
          <w:tcPr>
            <w:tcW w:w="1872" w:type="dxa"/>
            <w:tcBorders>
              <w:top w:val="single" w:color="auto" w:sz="8" w:space="0"/>
              <w:left w:val="single" w:color="auto" w:sz="8" w:space="0"/>
              <w:bottom w:val="single" w:color="auto" w:sz="8" w:space="0"/>
              <w:right w:val="single" w:color="auto" w:sz="8" w:space="0"/>
            </w:tcBorders>
          </w:tcPr>
          <w:p w:rsidR="6A5428AD" w:rsidRDefault="6A5428AD" w14:paraId="7EE66656" w14:textId="20EB2138">
            <w:r w:rsidRPr="6A5428AD">
              <w:rPr>
                <w:rFonts w:ascii="Arial" w:hAnsi="Arial" w:eastAsia="Arial" w:cs="Arial"/>
                <w:color w:val="000000" w:themeColor="text1"/>
                <w:sz w:val="20"/>
                <w:szCs w:val="20"/>
              </w:rPr>
              <w:t>[YES/NO]</w:t>
            </w:r>
          </w:p>
        </w:tc>
      </w:tr>
      <w:tr w:rsidR="6A5428AD" w:rsidTr="242CDE6D" w14:paraId="7187206A" w14:textId="77777777">
        <w:tc>
          <w:tcPr>
            <w:tcW w:w="1872" w:type="dxa"/>
            <w:tcBorders>
              <w:top w:val="single" w:color="auto" w:sz="8" w:space="0"/>
              <w:left w:val="single" w:color="auto" w:sz="8" w:space="0"/>
              <w:bottom w:val="single" w:color="auto" w:sz="8" w:space="0"/>
              <w:right w:val="single" w:color="auto" w:sz="8" w:space="0"/>
            </w:tcBorders>
          </w:tcPr>
          <w:p w:rsidR="6A5428AD" w:rsidRDefault="6A5428AD" w14:paraId="098C7ED0" w14:textId="6999CE85">
            <w:r w:rsidRPr="6A5428AD">
              <w:rPr>
                <w:rFonts w:ascii="Arial" w:hAnsi="Arial" w:eastAsia="Arial" w:cs="Arial"/>
                <w:color w:val="000000" w:themeColor="text1"/>
                <w:sz w:val="20"/>
                <w:szCs w:val="20"/>
              </w:rPr>
              <w:t>D. Commercial information.</w:t>
            </w:r>
          </w:p>
        </w:tc>
        <w:tc>
          <w:tcPr>
            <w:tcW w:w="5616" w:type="dxa"/>
            <w:tcBorders>
              <w:top w:val="single" w:color="auto" w:sz="8" w:space="0"/>
              <w:left w:val="single" w:color="auto" w:sz="8" w:space="0"/>
              <w:bottom w:val="single" w:color="auto" w:sz="8" w:space="0"/>
              <w:right w:val="single" w:color="auto" w:sz="8" w:space="0"/>
            </w:tcBorders>
          </w:tcPr>
          <w:p w:rsidR="6A5428AD" w:rsidRDefault="6A5428AD" w14:paraId="22D8204F" w14:textId="71E06BD8">
            <w:r w:rsidRPr="6A5428AD">
              <w:rPr>
                <w:rFonts w:ascii="Arial" w:hAnsi="Arial" w:eastAsia="Arial" w:cs="Arial"/>
                <w:color w:val="000000" w:themeColor="text1"/>
                <w:sz w:val="20"/>
                <w:szCs w:val="20"/>
              </w:rPr>
              <w:t>Records of personal property, products or services purchased, obtained, or considered, or other purchasing or consuming histories or tendencies.</w:t>
            </w:r>
          </w:p>
        </w:tc>
        <w:tc>
          <w:tcPr>
            <w:tcW w:w="1872" w:type="dxa"/>
            <w:tcBorders>
              <w:top w:val="single" w:color="auto" w:sz="8" w:space="0"/>
              <w:left w:val="single" w:color="auto" w:sz="8" w:space="0"/>
              <w:bottom w:val="single" w:color="auto" w:sz="8" w:space="0"/>
              <w:right w:val="single" w:color="auto" w:sz="8" w:space="0"/>
            </w:tcBorders>
          </w:tcPr>
          <w:p w:rsidR="6A5428AD" w:rsidRDefault="6A5428AD" w14:paraId="4F2AB39D" w14:textId="78116C7D">
            <w:r w:rsidRPr="6A5428AD">
              <w:rPr>
                <w:rFonts w:ascii="Arial" w:hAnsi="Arial" w:eastAsia="Arial" w:cs="Arial"/>
                <w:color w:val="000000" w:themeColor="text1"/>
                <w:sz w:val="20"/>
                <w:szCs w:val="20"/>
              </w:rPr>
              <w:t>[YES/NO]</w:t>
            </w:r>
          </w:p>
        </w:tc>
      </w:tr>
      <w:tr w:rsidR="6A5428AD" w:rsidTr="242CDE6D" w14:paraId="450D8038" w14:textId="77777777">
        <w:tc>
          <w:tcPr>
            <w:tcW w:w="1872" w:type="dxa"/>
            <w:tcBorders>
              <w:top w:val="single" w:color="auto" w:sz="8" w:space="0"/>
              <w:left w:val="single" w:color="auto" w:sz="8" w:space="0"/>
              <w:bottom w:val="single" w:color="auto" w:sz="8" w:space="0"/>
              <w:right w:val="single" w:color="auto" w:sz="8" w:space="0"/>
            </w:tcBorders>
          </w:tcPr>
          <w:p w:rsidR="6A5428AD" w:rsidRDefault="6A5428AD" w14:paraId="17EB5872" w14:textId="57FB4176">
            <w:r w:rsidRPr="6A5428AD">
              <w:rPr>
                <w:rFonts w:ascii="Arial" w:hAnsi="Arial" w:eastAsia="Arial" w:cs="Arial"/>
                <w:color w:val="000000" w:themeColor="text1"/>
                <w:sz w:val="20"/>
                <w:szCs w:val="20"/>
              </w:rPr>
              <w:t>E. Biometric information.</w:t>
            </w:r>
          </w:p>
        </w:tc>
        <w:tc>
          <w:tcPr>
            <w:tcW w:w="5616" w:type="dxa"/>
            <w:tcBorders>
              <w:top w:val="single" w:color="auto" w:sz="8" w:space="0"/>
              <w:left w:val="single" w:color="auto" w:sz="8" w:space="0"/>
              <w:bottom w:val="single" w:color="auto" w:sz="8" w:space="0"/>
              <w:right w:val="single" w:color="auto" w:sz="8" w:space="0"/>
            </w:tcBorders>
          </w:tcPr>
          <w:p w:rsidR="6A5428AD" w:rsidRDefault="6A5428AD" w14:paraId="62C97871" w14:textId="353D5884">
            <w:r w:rsidRPr="6A5428AD">
              <w:rPr>
                <w:rFonts w:ascii="Arial" w:hAnsi="Arial" w:eastAsia="Arial" w:cs="Arial"/>
                <w:color w:val="000000" w:themeColor="text1"/>
                <w:sz w:val="20"/>
                <w:szCs w:val="20"/>
              </w:rPr>
              <w:t>Genetic, physiological, behavioral, and biological characteristics, or activity patterns used to extract a template or other identifier or identifying information, such as fingerprints, faceprints, and voiceprints, iris or retina scans, keystroke, gait, or other physical patterns, and sleep, health, or exercise data.</w:t>
            </w:r>
          </w:p>
        </w:tc>
        <w:tc>
          <w:tcPr>
            <w:tcW w:w="1872" w:type="dxa"/>
            <w:tcBorders>
              <w:top w:val="single" w:color="auto" w:sz="8" w:space="0"/>
              <w:left w:val="single" w:color="auto" w:sz="8" w:space="0"/>
              <w:bottom w:val="single" w:color="auto" w:sz="8" w:space="0"/>
              <w:right w:val="single" w:color="auto" w:sz="8" w:space="0"/>
            </w:tcBorders>
          </w:tcPr>
          <w:p w:rsidR="6A5428AD" w:rsidRDefault="6A5428AD" w14:paraId="2B37C0BC" w14:textId="7CC0FFF4">
            <w:r w:rsidRPr="6A5428AD">
              <w:rPr>
                <w:rFonts w:ascii="Arial" w:hAnsi="Arial" w:eastAsia="Arial" w:cs="Arial"/>
                <w:color w:val="000000" w:themeColor="text1"/>
                <w:sz w:val="20"/>
                <w:szCs w:val="20"/>
              </w:rPr>
              <w:t>[YES/NO]</w:t>
            </w:r>
          </w:p>
        </w:tc>
      </w:tr>
      <w:tr w:rsidR="6A5428AD" w:rsidTr="242CDE6D" w14:paraId="17BCBC47" w14:textId="77777777">
        <w:tc>
          <w:tcPr>
            <w:tcW w:w="1872" w:type="dxa"/>
            <w:tcBorders>
              <w:top w:val="single" w:color="auto" w:sz="8" w:space="0"/>
              <w:left w:val="single" w:color="auto" w:sz="8" w:space="0"/>
              <w:bottom w:val="single" w:color="auto" w:sz="8" w:space="0"/>
              <w:right w:val="single" w:color="auto" w:sz="8" w:space="0"/>
            </w:tcBorders>
          </w:tcPr>
          <w:p w:rsidR="6A5428AD" w:rsidRDefault="6A5428AD" w14:paraId="1B351A9F" w14:textId="338D317C">
            <w:r w:rsidRPr="6A5428AD">
              <w:rPr>
                <w:rFonts w:ascii="Arial" w:hAnsi="Arial" w:eastAsia="Arial" w:cs="Arial"/>
                <w:color w:val="000000" w:themeColor="text1"/>
                <w:sz w:val="20"/>
                <w:szCs w:val="20"/>
              </w:rPr>
              <w:t>F. Internet or other similar network activity.</w:t>
            </w:r>
          </w:p>
        </w:tc>
        <w:tc>
          <w:tcPr>
            <w:tcW w:w="5616" w:type="dxa"/>
            <w:tcBorders>
              <w:top w:val="single" w:color="auto" w:sz="8" w:space="0"/>
              <w:left w:val="single" w:color="auto" w:sz="8" w:space="0"/>
              <w:bottom w:val="single" w:color="auto" w:sz="8" w:space="0"/>
              <w:right w:val="single" w:color="auto" w:sz="8" w:space="0"/>
            </w:tcBorders>
          </w:tcPr>
          <w:p w:rsidR="6A5428AD" w:rsidRDefault="6A5428AD" w14:paraId="02C8C16B" w14:textId="397725FE">
            <w:r w:rsidRPr="6A5428AD">
              <w:rPr>
                <w:rFonts w:ascii="Arial" w:hAnsi="Arial" w:eastAsia="Arial" w:cs="Arial"/>
                <w:color w:val="000000" w:themeColor="text1"/>
                <w:sz w:val="20"/>
                <w:szCs w:val="20"/>
              </w:rPr>
              <w:t>Browsing history, search history, information on a consumer's interaction with a website, application, or advertisement.</w:t>
            </w:r>
          </w:p>
        </w:tc>
        <w:tc>
          <w:tcPr>
            <w:tcW w:w="1872" w:type="dxa"/>
            <w:tcBorders>
              <w:top w:val="single" w:color="auto" w:sz="8" w:space="0"/>
              <w:left w:val="single" w:color="auto" w:sz="8" w:space="0"/>
              <w:bottom w:val="single" w:color="auto" w:sz="8" w:space="0"/>
              <w:right w:val="single" w:color="auto" w:sz="8" w:space="0"/>
            </w:tcBorders>
          </w:tcPr>
          <w:p w:rsidR="6A5428AD" w:rsidRDefault="6A5428AD" w14:paraId="20C207D0" w14:textId="34F178FB">
            <w:r w:rsidRPr="6A5428AD">
              <w:rPr>
                <w:rFonts w:ascii="Arial" w:hAnsi="Arial" w:eastAsia="Arial" w:cs="Arial"/>
                <w:color w:val="000000" w:themeColor="text1"/>
                <w:sz w:val="20"/>
                <w:szCs w:val="20"/>
              </w:rPr>
              <w:t>[YES/NO]</w:t>
            </w:r>
          </w:p>
        </w:tc>
      </w:tr>
      <w:tr w:rsidR="6A5428AD" w:rsidTr="242CDE6D" w14:paraId="6FAAD97A" w14:textId="77777777">
        <w:tc>
          <w:tcPr>
            <w:tcW w:w="1872" w:type="dxa"/>
            <w:tcBorders>
              <w:top w:val="single" w:color="auto" w:sz="8" w:space="0"/>
              <w:left w:val="single" w:color="auto" w:sz="8" w:space="0"/>
              <w:bottom w:val="single" w:color="auto" w:sz="8" w:space="0"/>
              <w:right w:val="single" w:color="auto" w:sz="8" w:space="0"/>
            </w:tcBorders>
          </w:tcPr>
          <w:p w:rsidR="6A5428AD" w:rsidRDefault="6A5428AD" w14:paraId="3CE21616" w14:textId="46D525DF">
            <w:r w:rsidRPr="6A5428AD">
              <w:rPr>
                <w:rFonts w:ascii="Arial" w:hAnsi="Arial" w:eastAsia="Arial" w:cs="Arial"/>
                <w:color w:val="000000" w:themeColor="text1"/>
                <w:sz w:val="20"/>
                <w:szCs w:val="20"/>
              </w:rPr>
              <w:t>G. Geolocation data.</w:t>
            </w:r>
          </w:p>
        </w:tc>
        <w:tc>
          <w:tcPr>
            <w:tcW w:w="5616" w:type="dxa"/>
            <w:tcBorders>
              <w:top w:val="single" w:color="auto" w:sz="8" w:space="0"/>
              <w:left w:val="single" w:color="auto" w:sz="8" w:space="0"/>
              <w:bottom w:val="single" w:color="auto" w:sz="8" w:space="0"/>
              <w:right w:val="single" w:color="auto" w:sz="8" w:space="0"/>
            </w:tcBorders>
          </w:tcPr>
          <w:p w:rsidR="6A5428AD" w:rsidRDefault="6A5428AD" w14:paraId="20499BB4" w14:textId="40D7FD1B">
            <w:r w:rsidRPr="6A5428AD">
              <w:rPr>
                <w:rFonts w:ascii="Arial" w:hAnsi="Arial" w:eastAsia="Arial" w:cs="Arial"/>
                <w:color w:val="000000" w:themeColor="text1"/>
                <w:sz w:val="20"/>
                <w:szCs w:val="20"/>
              </w:rPr>
              <w:t xml:space="preserve">Physical location or movements. </w:t>
            </w:r>
          </w:p>
        </w:tc>
        <w:tc>
          <w:tcPr>
            <w:tcW w:w="1872" w:type="dxa"/>
            <w:tcBorders>
              <w:top w:val="single" w:color="auto" w:sz="8" w:space="0"/>
              <w:left w:val="single" w:color="auto" w:sz="8" w:space="0"/>
              <w:bottom w:val="single" w:color="auto" w:sz="8" w:space="0"/>
              <w:right w:val="single" w:color="auto" w:sz="8" w:space="0"/>
            </w:tcBorders>
          </w:tcPr>
          <w:p w:rsidR="6A5428AD" w:rsidRDefault="6A5428AD" w14:paraId="23E32986" w14:textId="1EB33B38">
            <w:r w:rsidRPr="6A5428AD">
              <w:rPr>
                <w:rFonts w:ascii="Arial" w:hAnsi="Arial" w:eastAsia="Arial" w:cs="Arial"/>
                <w:color w:val="000000" w:themeColor="text1"/>
                <w:sz w:val="20"/>
                <w:szCs w:val="20"/>
              </w:rPr>
              <w:t>[YES/NO]</w:t>
            </w:r>
          </w:p>
        </w:tc>
      </w:tr>
      <w:tr w:rsidR="6A5428AD" w:rsidTr="242CDE6D" w14:paraId="66C7E33D" w14:textId="77777777">
        <w:tc>
          <w:tcPr>
            <w:tcW w:w="1872" w:type="dxa"/>
            <w:tcBorders>
              <w:top w:val="single" w:color="auto" w:sz="8" w:space="0"/>
              <w:left w:val="single" w:color="auto" w:sz="8" w:space="0"/>
              <w:bottom w:val="single" w:color="auto" w:sz="8" w:space="0"/>
              <w:right w:val="single" w:color="auto" w:sz="8" w:space="0"/>
            </w:tcBorders>
          </w:tcPr>
          <w:p w:rsidR="6A5428AD" w:rsidRDefault="6A5428AD" w14:paraId="6CE8C7A6" w14:textId="08EF3B26">
            <w:r w:rsidRPr="6A5428AD">
              <w:rPr>
                <w:rFonts w:ascii="Arial" w:hAnsi="Arial" w:eastAsia="Arial" w:cs="Arial"/>
                <w:color w:val="000000" w:themeColor="text1"/>
                <w:sz w:val="20"/>
                <w:szCs w:val="20"/>
              </w:rPr>
              <w:t>H. Sensory data.</w:t>
            </w:r>
          </w:p>
        </w:tc>
        <w:tc>
          <w:tcPr>
            <w:tcW w:w="5616" w:type="dxa"/>
            <w:tcBorders>
              <w:top w:val="single" w:color="auto" w:sz="8" w:space="0"/>
              <w:left w:val="single" w:color="auto" w:sz="8" w:space="0"/>
              <w:bottom w:val="single" w:color="auto" w:sz="8" w:space="0"/>
              <w:right w:val="single" w:color="auto" w:sz="8" w:space="0"/>
            </w:tcBorders>
          </w:tcPr>
          <w:p w:rsidR="6A5428AD" w:rsidRDefault="6A5428AD" w14:paraId="453F37A5" w14:textId="6FFDCC2D">
            <w:r w:rsidRPr="6A5428AD">
              <w:rPr>
                <w:rFonts w:ascii="Arial" w:hAnsi="Arial" w:eastAsia="Arial" w:cs="Arial"/>
                <w:color w:val="000000" w:themeColor="text1"/>
                <w:sz w:val="20"/>
                <w:szCs w:val="20"/>
              </w:rPr>
              <w:t>Audio, electronic, visual, thermal, olfactory, or similar information.</w:t>
            </w:r>
          </w:p>
        </w:tc>
        <w:tc>
          <w:tcPr>
            <w:tcW w:w="1872" w:type="dxa"/>
            <w:tcBorders>
              <w:top w:val="single" w:color="auto" w:sz="8" w:space="0"/>
              <w:left w:val="single" w:color="auto" w:sz="8" w:space="0"/>
              <w:bottom w:val="single" w:color="auto" w:sz="8" w:space="0"/>
              <w:right w:val="single" w:color="auto" w:sz="8" w:space="0"/>
            </w:tcBorders>
          </w:tcPr>
          <w:p w:rsidR="6A5428AD" w:rsidRDefault="6A5428AD" w14:paraId="305CB3AB" w14:textId="2AD9AEE5">
            <w:r w:rsidRPr="6A5428AD">
              <w:rPr>
                <w:rFonts w:ascii="Arial" w:hAnsi="Arial" w:eastAsia="Arial" w:cs="Arial"/>
                <w:color w:val="000000" w:themeColor="text1"/>
                <w:sz w:val="20"/>
                <w:szCs w:val="20"/>
              </w:rPr>
              <w:t>[YES/NO]</w:t>
            </w:r>
          </w:p>
        </w:tc>
      </w:tr>
      <w:tr w:rsidR="6A5428AD" w:rsidTr="242CDE6D" w14:paraId="7A612EE6" w14:textId="77777777">
        <w:tc>
          <w:tcPr>
            <w:tcW w:w="1872" w:type="dxa"/>
            <w:tcBorders>
              <w:top w:val="single" w:color="auto" w:sz="8" w:space="0"/>
              <w:left w:val="single" w:color="auto" w:sz="8" w:space="0"/>
              <w:bottom w:val="single" w:color="auto" w:sz="8" w:space="0"/>
              <w:right w:val="single" w:color="auto" w:sz="8" w:space="0"/>
            </w:tcBorders>
          </w:tcPr>
          <w:p w:rsidR="6A5428AD" w:rsidRDefault="6A5428AD" w14:paraId="30FAA125" w14:textId="60859F54">
            <w:r w:rsidRPr="6A5428AD">
              <w:rPr>
                <w:rFonts w:ascii="Arial" w:hAnsi="Arial" w:eastAsia="Arial" w:cs="Arial"/>
                <w:color w:val="000000" w:themeColor="text1"/>
                <w:sz w:val="20"/>
                <w:szCs w:val="20"/>
              </w:rPr>
              <w:t>I. Professional or employment-related information.</w:t>
            </w:r>
          </w:p>
        </w:tc>
        <w:tc>
          <w:tcPr>
            <w:tcW w:w="5616" w:type="dxa"/>
            <w:tcBorders>
              <w:top w:val="single" w:color="auto" w:sz="8" w:space="0"/>
              <w:left w:val="single" w:color="auto" w:sz="8" w:space="0"/>
              <w:bottom w:val="single" w:color="auto" w:sz="8" w:space="0"/>
              <w:right w:val="single" w:color="auto" w:sz="8" w:space="0"/>
            </w:tcBorders>
          </w:tcPr>
          <w:p w:rsidR="6A5428AD" w:rsidRDefault="6A5428AD" w14:paraId="570CFA82" w14:textId="123521C6">
            <w:r w:rsidRPr="6A5428AD">
              <w:rPr>
                <w:rFonts w:ascii="Arial" w:hAnsi="Arial" w:eastAsia="Arial" w:cs="Arial"/>
                <w:color w:val="000000" w:themeColor="text1"/>
                <w:sz w:val="20"/>
                <w:szCs w:val="20"/>
              </w:rPr>
              <w:t>Current or past job history or performance evaluations.</w:t>
            </w:r>
          </w:p>
        </w:tc>
        <w:tc>
          <w:tcPr>
            <w:tcW w:w="1872" w:type="dxa"/>
            <w:tcBorders>
              <w:top w:val="single" w:color="auto" w:sz="8" w:space="0"/>
              <w:left w:val="single" w:color="auto" w:sz="8" w:space="0"/>
              <w:bottom w:val="single" w:color="auto" w:sz="8" w:space="0"/>
              <w:right w:val="single" w:color="auto" w:sz="8" w:space="0"/>
            </w:tcBorders>
          </w:tcPr>
          <w:p w:rsidR="6A5428AD" w:rsidRDefault="6A5428AD" w14:paraId="7C3DC185" w14:textId="7A48F057">
            <w:r w:rsidRPr="6A5428AD">
              <w:rPr>
                <w:rFonts w:ascii="Arial" w:hAnsi="Arial" w:eastAsia="Arial" w:cs="Arial"/>
                <w:color w:val="000000" w:themeColor="text1"/>
                <w:sz w:val="20"/>
                <w:szCs w:val="20"/>
              </w:rPr>
              <w:t>[YES/NO]</w:t>
            </w:r>
          </w:p>
        </w:tc>
      </w:tr>
      <w:tr w:rsidR="6A5428AD" w:rsidTr="242CDE6D" w14:paraId="7E72E9C5" w14:textId="77777777">
        <w:tc>
          <w:tcPr>
            <w:tcW w:w="1872" w:type="dxa"/>
            <w:tcBorders>
              <w:top w:val="single" w:color="auto" w:sz="8" w:space="0"/>
              <w:left w:val="single" w:color="auto" w:sz="8" w:space="0"/>
              <w:bottom w:val="single" w:color="auto" w:sz="8" w:space="0"/>
              <w:right w:val="single" w:color="auto" w:sz="8" w:space="0"/>
            </w:tcBorders>
          </w:tcPr>
          <w:p w:rsidR="6A5428AD" w:rsidRDefault="6A5428AD" w14:paraId="173E754E" w14:textId="69FB4F4F">
            <w:r w:rsidRPr="6A5428AD">
              <w:rPr>
                <w:rFonts w:ascii="Arial" w:hAnsi="Arial" w:eastAsia="Arial" w:cs="Arial"/>
                <w:color w:val="000000" w:themeColor="text1"/>
                <w:sz w:val="20"/>
                <w:szCs w:val="20"/>
              </w:rPr>
              <w:t>J. Non-public education information (per the Family Educational Rights and Privacy Act (20 U.S.C. Section 1232g, 34 C.F.R. Part 99)).</w:t>
            </w:r>
          </w:p>
        </w:tc>
        <w:tc>
          <w:tcPr>
            <w:tcW w:w="5616" w:type="dxa"/>
            <w:tcBorders>
              <w:top w:val="single" w:color="auto" w:sz="8" w:space="0"/>
              <w:left w:val="single" w:color="auto" w:sz="8" w:space="0"/>
              <w:bottom w:val="single" w:color="auto" w:sz="8" w:space="0"/>
              <w:right w:val="single" w:color="auto" w:sz="8" w:space="0"/>
            </w:tcBorders>
          </w:tcPr>
          <w:p w:rsidR="6A5428AD" w:rsidRDefault="6A5428AD" w14:paraId="7656A6C0" w14:textId="31ECFAF5">
            <w:r w:rsidRPr="6A5428AD">
              <w:rPr>
                <w:rFonts w:ascii="Arial" w:hAnsi="Arial" w:eastAsia="Arial" w:cs="Arial"/>
                <w:color w:val="000000" w:themeColor="text1"/>
                <w:sz w:val="20"/>
                <w:szCs w:val="20"/>
              </w:rPr>
              <w:t xml:space="preserve">Education records directly related to a student maintained by an educational institution or party acting on its behalf, such as grades, transcripts, class lists, student schedules, student identification codes, student financial information, or student disciplinary records. </w:t>
            </w:r>
          </w:p>
        </w:tc>
        <w:tc>
          <w:tcPr>
            <w:tcW w:w="1872" w:type="dxa"/>
            <w:tcBorders>
              <w:top w:val="single" w:color="auto" w:sz="8" w:space="0"/>
              <w:left w:val="single" w:color="auto" w:sz="8" w:space="0"/>
              <w:bottom w:val="single" w:color="auto" w:sz="8" w:space="0"/>
              <w:right w:val="single" w:color="auto" w:sz="8" w:space="0"/>
            </w:tcBorders>
          </w:tcPr>
          <w:p w:rsidR="6A5428AD" w:rsidRDefault="6A5428AD" w14:paraId="352A584F" w14:textId="6FDB732D">
            <w:r w:rsidRPr="6A5428AD">
              <w:rPr>
                <w:rFonts w:ascii="Arial" w:hAnsi="Arial" w:eastAsia="Arial" w:cs="Arial"/>
                <w:color w:val="000000" w:themeColor="text1"/>
                <w:sz w:val="20"/>
                <w:szCs w:val="20"/>
              </w:rPr>
              <w:t>[YES/NO]</w:t>
            </w:r>
          </w:p>
        </w:tc>
      </w:tr>
      <w:tr w:rsidR="6A5428AD" w:rsidTr="242CDE6D" w14:paraId="15C08F24" w14:textId="77777777">
        <w:tc>
          <w:tcPr>
            <w:tcW w:w="1872" w:type="dxa"/>
            <w:tcBorders>
              <w:top w:val="single" w:color="auto" w:sz="8" w:space="0"/>
              <w:left w:val="single" w:color="auto" w:sz="8" w:space="0"/>
              <w:bottom w:val="single" w:color="auto" w:sz="8" w:space="0"/>
              <w:right w:val="single" w:color="auto" w:sz="8" w:space="0"/>
            </w:tcBorders>
          </w:tcPr>
          <w:p w:rsidR="6A5428AD" w:rsidRDefault="6A5428AD" w14:paraId="4540FE34" w14:textId="10A66901">
            <w:r w:rsidRPr="6A5428AD">
              <w:rPr>
                <w:rFonts w:ascii="Arial" w:hAnsi="Arial" w:eastAsia="Arial" w:cs="Arial"/>
                <w:color w:val="000000" w:themeColor="text1"/>
                <w:sz w:val="20"/>
                <w:szCs w:val="20"/>
              </w:rPr>
              <w:t>K. Inferences drawn from other personal information.</w:t>
            </w:r>
          </w:p>
        </w:tc>
        <w:tc>
          <w:tcPr>
            <w:tcW w:w="5616" w:type="dxa"/>
            <w:tcBorders>
              <w:top w:val="single" w:color="auto" w:sz="8" w:space="0"/>
              <w:left w:val="single" w:color="auto" w:sz="8" w:space="0"/>
              <w:bottom w:val="single" w:color="auto" w:sz="8" w:space="0"/>
              <w:right w:val="single" w:color="auto" w:sz="8" w:space="0"/>
            </w:tcBorders>
          </w:tcPr>
          <w:p w:rsidR="6A5428AD" w:rsidRDefault="6A5428AD" w14:paraId="7A2E34F6" w14:textId="0610A2D5">
            <w:r w:rsidRPr="6A5428AD">
              <w:rPr>
                <w:rFonts w:ascii="Arial" w:hAnsi="Arial" w:eastAsia="Arial" w:cs="Arial"/>
                <w:color w:val="000000" w:themeColor="text1"/>
                <w:sz w:val="20"/>
                <w:szCs w:val="20"/>
              </w:rPr>
              <w:t>Profile reflecting a person's preferences, characteristics, psychological trends, predispositions, behavior, attitudes, intelligence, abilities, and aptitudes.</w:t>
            </w:r>
          </w:p>
        </w:tc>
        <w:tc>
          <w:tcPr>
            <w:tcW w:w="1872" w:type="dxa"/>
            <w:tcBorders>
              <w:top w:val="single" w:color="auto" w:sz="8" w:space="0"/>
              <w:left w:val="single" w:color="auto" w:sz="8" w:space="0"/>
              <w:bottom w:val="single" w:color="auto" w:sz="8" w:space="0"/>
              <w:right w:val="single" w:color="auto" w:sz="8" w:space="0"/>
            </w:tcBorders>
          </w:tcPr>
          <w:p w:rsidR="6A5428AD" w:rsidRDefault="6A5428AD" w14:paraId="27AF4D37" w14:textId="77725C7B">
            <w:r w:rsidRPr="6A5428AD">
              <w:rPr>
                <w:rFonts w:ascii="Arial" w:hAnsi="Arial" w:eastAsia="Arial" w:cs="Arial"/>
                <w:color w:val="000000" w:themeColor="text1"/>
                <w:sz w:val="20"/>
                <w:szCs w:val="20"/>
              </w:rPr>
              <w:t>[YES/NO]</w:t>
            </w:r>
          </w:p>
        </w:tc>
      </w:tr>
    </w:tbl>
    <w:p w:rsidR="6A5428AD" w:rsidP="6A5428AD" w:rsidRDefault="6A5428AD" w14:paraId="227FDCC0" w14:textId="46D370C2">
      <w:pPr>
        <w:widowControl w:val="0"/>
        <w:spacing w:after="240"/>
        <w:jc w:val="both"/>
        <w:rPr>
          <w:rFonts w:ascii="Arial" w:hAnsi="Arial" w:cs="Arial"/>
          <w:sz w:val="20"/>
          <w:szCs w:val="20"/>
        </w:rPr>
      </w:pPr>
    </w:p>
    <w:tbl>
      <w:tblPr>
        <w:tblStyle w:val="TableGrid"/>
        <w:tblW w:w="0" w:type="auto"/>
        <w:tblLayout w:type="fixed"/>
        <w:tblLook w:val="04A0" w:firstRow="1" w:lastRow="0" w:firstColumn="1" w:lastColumn="0" w:noHBand="0" w:noVBand="1"/>
      </w:tblPr>
      <w:tblGrid>
        <w:gridCol w:w="4680"/>
        <w:gridCol w:w="4680"/>
      </w:tblGrid>
      <w:tr w:rsidR="242CDE6D" w:rsidTr="242CDE6D" w14:paraId="547D58E3" w14:textId="77777777">
        <w:tc>
          <w:tcPr>
            <w:tcW w:w="4680" w:type="dxa"/>
            <w:tcBorders>
              <w:top w:val="single" w:color="auto" w:sz="8" w:space="0"/>
              <w:left w:val="single" w:color="auto" w:sz="8" w:space="0"/>
              <w:bottom w:val="single" w:color="auto" w:sz="8" w:space="0"/>
              <w:right w:val="single" w:color="auto" w:sz="8" w:space="0"/>
            </w:tcBorders>
          </w:tcPr>
          <w:p w:rsidRPr="00084638" w:rsidR="5A3B6125" w:rsidP="242CDE6D" w:rsidRDefault="5A3B6125" w14:paraId="04DC3447" w14:textId="46207811">
            <w:pPr>
              <w:rPr>
                <w:rFonts w:ascii="Arial" w:hAnsi="Arial" w:eastAsia="Arial" w:cs="Arial"/>
                <w:b/>
                <w:bCs/>
                <w:sz w:val="20"/>
                <w:szCs w:val="20"/>
              </w:rPr>
            </w:pPr>
            <w:r w:rsidRPr="00084638">
              <w:rPr>
                <w:rFonts w:ascii="Arial" w:hAnsi="Arial" w:eastAsia="Arial" w:cs="Arial"/>
                <w:b/>
                <w:bCs/>
                <w:sz w:val="20"/>
                <w:szCs w:val="20"/>
              </w:rPr>
              <w:t>Sensitive Personal Information Category</w:t>
            </w:r>
          </w:p>
        </w:tc>
        <w:tc>
          <w:tcPr>
            <w:tcW w:w="4680" w:type="dxa"/>
            <w:tcBorders>
              <w:top w:val="single" w:color="auto" w:sz="8" w:space="0"/>
              <w:left w:val="single" w:color="auto" w:sz="8" w:space="0"/>
              <w:bottom w:val="single" w:color="auto" w:sz="8" w:space="0"/>
              <w:right w:val="single" w:color="auto" w:sz="8" w:space="0"/>
            </w:tcBorders>
          </w:tcPr>
          <w:p w:rsidRPr="00084638" w:rsidR="5EDCF3F5" w:rsidP="242CDE6D" w:rsidRDefault="5EDCF3F5" w14:paraId="4E3447B3" w14:textId="3FB66A29">
            <w:pPr>
              <w:rPr>
                <w:rFonts w:ascii="Arial" w:hAnsi="Arial" w:eastAsia="Arial" w:cs="Arial"/>
                <w:b/>
                <w:bCs/>
                <w:sz w:val="20"/>
                <w:szCs w:val="20"/>
              </w:rPr>
            </w:pPr>
            <w:r w:rsidRPr="00084638">
              <w:rPr>
                <w:rFonts w:ascii="Arial" w:hAnsi="Arial" w:eastAsia="Arial" w:cs="Arial"/>
                <w:b/>
                <w:bCs/>
                <w:sz w:val="20"/>
                <w:szCs w:val="20"/>
              </w:rPr>
              <w:t>Processed under the Agreement</w:t>
            </w:r>
          </w:p>
        </w:tc>
      </w:tr>
      <w:tr w:rsidR="242CDE6D" w:rsidTr="242CDE6D" w14:paraId="451C2DCA" w14:textId="77777777">
        <w:tc>
          <w:tcPr>
            <w:tcW w:w="4680" w:type="dxa"/>
            <w:tcBorders>
              <w:top w:val="single" w:color="auto" w:sz="8" w:space="0"/>
              <w:left w:val="single" w:color="auto" w:sz="8" w:space="0"/>
              <w:bottom w:val="single" w:color="auto" w:sz="8" w:space="0"/>
              <w:right w:val="single" w:color="auto" w:sz="8" w:space="0"/>
            </w:tcBorders>
          </w:tcPr>
          <w:p w:rsidRPr="00084638" w:rsidR="242CDE6D" w:rsidP="242CDE6D" w:rsidRDefault="242CDE6D" w14:paraId="7B296587" w14:textId="7DCB6172">
            <w:pPr>
              <w:rPr>
                <w:rFonts w:ascii="Arial" w:hAnsi="Arial" w:eastAsia="Arial" w:cs="Arial"/>
                <w:sz w:val="20"/>
                <w:szCs w:val="20"/>
              </w:rPr>
            </w:pPr>
            <w:r w:rsidRPr="00084638">
              <w:rPr>
                <w:rFonts w:ascii="Arial" w:hAnsi="Arial" w:eastAsia="Arial" w:cs="Arial"/>
                <w:sz w:val="20"/>
                <w:szCs w:val="20"/>
              </w:rPr>
              <w:t>Social security, driver's license, state identification card, or passport number.</w:t>
            </w:r>
          </w:p>
        </w:tc>
        <w:tc>
          <w:tcPr>
            <w:tcW w:w="4680" w:type="dxa"/>
            <w:tcBorders>
              <w:top w:val="single" w:color="auto" w:sz="8" w:space="0"/>
              <w:left w:val="single" w:color="auto" w:sz="8" w:space="0"/>
              <w:bottom w:val="single" w:color="auto" w:sz="8" w:space="0"/>
              <w:right w:val="single" w:color="auto" w:sz="8" w:space="0"/>
            </w:tcBorders>
          </w:tcPr>
          <w:p w:rsidRPr="00084638" w:rsidR="46CF30CB" w:rsidP="242CDE6D" w:rsidRDefault="46CF30CB" w14:paraId="1FDA8BA6" w14:textId="7F54D357">
            <w:pPr>
              <w:rPr>
                <w:rFonts w:ascii="Arial" w:hAnsi="Arial" w:eastAsia="Arial" w:cs="Arial"/>
                <w:sz w:val="20"/>
                <w:szCs w:val="20"/>
              </w:rPr>
            </w:pPr>
            <w:r w:rsidRPr="242CDE6D">
              <w:rPr>
                <w:rFonts w:ascii="Arial" w:hAnsi="Arial" w:eastAsia="Arial" w:cs="Arial"/>
                <w:sz w:val="20"/>
                <w:szCs w:val="20"/>
              </w:rPr>
              <w:t>[YES/NO]</w:t>
            </w:r>
          </w:p>
        </w:tc>
      </w:tr>
      <w:tr w:rsidR="242CDE6D" w:rsidTr="242CDE6D" w14:paraId="4BB8D1CE" w14:textId="77777777">
        <w:tc>
          <w:tcPr>
            <w:tcW w:w="4680" w:type="dxa"/>
            <w:tcBorders>
              <w:top w:val="single" w:color="auto" w:sz="8" w:space="0"/>
              <w:left w:val="single" w:color="auto" w:sz="8" w:space="0"/>
              <w:bottom w:val="single" w:color="auto" w:sz="8" w:space="0"/>
              <w:right w:val="single" w:color="auto" w:sz="8" w:space="0"/>
            </w:tcBorders>
          </w:tcPr>
          <w:p w:rsidRPr="00084638" w:rsidR="242CDE6D" w:rsidP="242CDE6D" w:rsidRDefault="242CDE6D" w14:paraId="4FC3AC73" w14:textId="283ADE3A">
            <w:pPr>
              <w:rPr>
                <w:rFonts w:ascii="Arial" w:hAnsi="Arial" w:eastAsia="Arial" w:cs="Arial"/>
                <w:sz w:val="20"/>
                <w:szCs w:val="20"/>
              </w:rPr>
            </w:pPr>
            <w:r w:rsidRPr="00084638">
              <w:rPr>
                <w:rFonts w:ascii="Arial" w:hAnsi="Arial" w:eastAsia="Arial" w:cs="Arial"/>
                <w:sz w:val="20"/>
                <w:szCs w:val="20"/>
              </w:rPr>
              <w:t>Log-in, financial account, debit card, or credit card number in combination with any required security or access code, password, or credentials allowing access to an account.</w:t>
            </w:r>
          </w:p>
        </w:tc>
        <w:tc>
          <w:tcPr>
            <w:tcW w:w="4680" w:type="dxa"/>
            <w:tcBorders>
              <w:top w:val="single" w:color="auto" w:sz="8" w:space="0"/>
              <w:left w:val="single" w:color="auto" w:sz="8" w:space="0"/>
              <w:bottom w:val="single" w:color="auto" w:sz="8" w:space="0"/>
              <w:right w:val="single" w:color="auto" w:sz="8" w:space="0"/>
            </w:tcBorders>
          </w:tcPr>
          <w:p w:rsidRPr="00084638" w:rsidR="6EAB6131" w:rsidP="242CDE6D" w:rsidRDefault="6EAB6131" w14:paraId="6221A841" w14:textId="101F0CA3">
            <w:pPr>
              <w:rPr>
                <w:rFonts w:ascii="Arial" w:hAnsi="Arial" w:eastAsia="Arial" w:cs="Arial"/>
                <w:sz w:val="20"/>
                <w:szCs w:val="20"/>
              </w:rPr>
            </w:pPr>
            <w:r w:rsidRPr="242CDE6D">
              <w:rPr>
                <w:rFonts w:ascii="Arial" w:hAnsi="Arial" w:eastAsia="Arial" w:cs="Arial"/>
                <w:sz w:val="20"/>
                <w:szCs w:val="20"/>
              </w:rPr>
              <w:t>[YES/NO]</w:t>
            </w:r>
          </w:p>
        </w:tc>
      </w:tr>
      <w:tr w:rsidR="242CDE6D" w:rsidTr="242CDE6D" w14:paraId="3EDB3461" w14:textId="77777777">
        <w:tc>
          <w:tcPr>
            <w:tcW w:w="4680" w:type="dxa"/>
            <w:tcBorders>
              <w:top w:val="single" w:color="auto" w:sz="8" w:space="0"/>
              <w:left w:val="single" w:color="auto" w:sz="8" w:space="0"/>
              <w:bottom w:val="single" w:color="auto" w:sz="8" w:space="0"/>
              <w:right w:val="single" w:color="auto" w:sz="8" w:space="0"/>
            </w:tcBorders>
          </w:tcPr>
          <w:p w:rsidRPr="00084638" w:rsidR="242CDE6D" w:rsidP="242CDE6D" w:rsidRDefault="242CDE6D" w14:paraId="38B3AD0E" w14:textId="538C8AFB">
            <w:pPr>
              <w:rPr>
                <w:rFonts w:ascii="Arial" w:hAnsi="Arial" w:eastAsia="Arial" w:cs="Arial"/>
                <w:sz w:val="20"/>
                <w:szCs w:val="20"/>
              </w:rPr>
            </w:pPr>
            <w:r w:rsidRPr="00084638">
              <w:rPr>
                <w:rFonts w:ascii="Arial" w:hAnsi="Arial" w:eastAsia="Arial" w:cs="Arial"/>
                <w:sz w:val="20"/>
                <w:szCs w:val="20"/>
              </w:rPr>
              <w:t>Precise geolocation.</w:t>
            </w:r>
          </w:p>
        </w:tc>
        <w:tc>
          <w:tcPr>
            <w:tcW w:w="4680" w:type="dxa"/>
            <w:tcBorders>
              <w:top w:val="single" w:color="auto" w:sz="8" w:space="0"/>
              <w:left w:val="single" w:color="auto" w:sz="8" w:space="0"/>
              <w:bottom w:val="single" w:color="auto" w:sz="8" w:space="0"/>
              <w:right w:val="single" w:color="auto" w:sz="8" w:space="0"/>
            </w:tcBorders>
          </w:tcPr>
          <w:p w:rsidRPr="00084638" w:rsidR="27552665" w:rsidP="242CDE6D" w:rsidRDefault="27552665" w14:paraId="342D12E7" w14:textId="0FDEF219">
            <w:pPr>
              <w:rPr>
                <w:rFonts w:ascii="Arial" w:hAnsi="Arial" w:eastAsia="Arial" w:cs="Arial"/>
                <w:sz w:val="20"/>
                <w:szCs w:val="20"/>
              </w:rPr>
            </w:pPr>
            <w:r w:rsidRPr="242CDE6D">
              <w:rPr>
                <w:rFonts w:ascii="Arial" w:hAnsi="Arial" w:eastAsia="Arial" w:cs="Arial"/>
                <w:sz w:val="20"/>
                <w:szCs w:val="20"/>
              </w:rPr>
              <w:t>[YES/NO]</w:t>
            </w:r>
          </w:p>
        </w:tc>
      </w:tr>
      <w:tr w:rsidR="242CDE6D" w:rsidTr="242CDE6D" w14:paraId="2A5F99BF" w14:textId="77777777">
        <w:tc>
          <w:tcPr>
            <w:tcW w:w="4680" w:type="dxa"/>
            <w:tcBorders>
              <w:top w:val="single" w:color="auto" w:sz="8" w:space="0"/>
              <w:left w:val="single" w:color="auto" w:sz="8" w:space="0"/>
              <w:bottom w:val="single" w:color="auto" w:sz="8" w:space="0"/>
              <w:right w:val="single" w:color="auto" w:sz="8" w:space="0"/>
            </w:tcBorders>
          </w:tcPr>
          <w:p w:rsidRPr="00084638" w:rsidR="242CDE6D" w:rsidP="242CDE6D" w:rsidRDefault="242CDE6D" w14:paraId="3B5AEEB0" w14:textId="7050D567">
            <w:pPr>
              <w:rPr>
                <w:rFonts w:ascii="Arial" w:hAnsi="Arial" w:eastAsia="Arial" w:cs="Arial"/>
                <w:sz w:val="20"/>
                <w:szCs w:val="20"/>
              </w:rPr>
            </w:pPr>
            <w:r w:rsidRPr="00084638">
              <w:rPr>
                <w:rFonts w:ascii="Arial" w:hAnsi="Arial" w:eastAsia="Arial" w:cs="Arial"/>
                <w:sz w:val="20"/>
                <w:szCs w:val="20"/>
              </w:rPr>
              <w:t>Racial or ethnic origin, religious or philosophical beliefs, or union membership.</w:t>
            </w:r>
          </w:p>
        </w:tc>
        <w:tc>
          <w:tcPr>
            <w:tcW w:w="4680" w:type="dxa"/>
            <w:tcBorders>
              <w:top w:val="single" w:color="auto" w:sz="8" w:space="0"/>
              <w:left w:val="single" w:color="auto" w:sz="8" w:space="0"/>
              <w:bottom w:val="single" w:color="auto" w:sz="8" w:space="0"/>
              <w:right w:val="single" w:color="auto" w:sz="8" w:space="0"/>
            </w:tcBorders>
          </w:tcPr>
          <w:p w:rsidRPr="00084638" w:rsidR="58FF07E6" w:rsidP="242CDE6D" w:rsidRDefault="58FF07E6" w14:paraId="65B9149D" w14:textId="043C4B02">
            <w:pPr>
              <w:rPr>
                <w:rFonts w:ascii="Arial" w:hAnsi="Arial" w:eastAsia="Arial" w:cs="Arial"/>
                <w:sz w:val="20"/>
                <w:szCs w:val="20"/>
              </w:rPr>
            </w:pPr>
            <w:r w:rsidRPr="242CDE6D">
              <w:rPr>
                <w:rFonts w:ascii="Arial" w:hAnsi="Arial" w:eastAsia="Arial" w:cs="Arial"/>
                <w:sz w:val="20"/>
                <w:szCs w:val="20"/>
              </w:rPr>
              <w:t>[YES/NO]</w:t>
            </w:r>
          </w:p>
        </w:tc>
      </w:tr>
      <w:tr w:rsidR="242CDE6D" w:rsidTr="242CDE6D" w14:paraId="48BBD8B8" w14:textId="77777777">
        <w:tc>
          <w:tcPr>
            <w:tcW w:w="4680" w:type="dxa"/>
            <w:tcBorders>
              <w:top w:val="single" w:color="auto" w:sz="8" w:space="0"/>
              <w:left w:val="single" w:color="auto" w:sz="8" w:space="0"/>
              <w:bottom w:val="single" w:color="auto" w:sz="8" w:space="0"/>
              <w:right w:val="single" w:color="auto" w:sz="8" w:space="0"/>
            </w:tcBorders>
          </w:tcPr>
          <w:p w:rsidRPr="00084638" w:rsidR="242CDE6D" w:rsidP="242CDE6D" w:rsidRDefault="242CDE6D" w14:paraId="3C5EA997" w14:textId="3C6116CA">
            <w:pPr>
              <w:rPr>
                <w:rFonts w:ascii="Arial" w:hAnsi="Arial" w:eastAsia="Arial" w:cs="Arial"/>
                <w:sz w:val="20"/>
                <w:szCs w:val="20"/>
              </w:rPr>
            </w:pPr>
            <w:r w:rsidRPr="00084638">
              <w:rPr>
                <w:rFonts w:ascii="Arial" w:hAnsi="Arial" w:eastAsia="Arial" w:cs="Arial"/>
                <w:sz w:val="20"/>
                <w:szCs w:val="20"/>
              </w:rPr>
              <w:t xml:space="preserve">Mail, email, or text messages contents not direct to </w:t>
            </w:r>
            <w:r w:rsidRPr="242CDE6D" w:rsidR="2FC484C4">
              <w:rPr>
                <w:rFonts w:ascii="Arial" w:hAnsi="Arial" w:eastAsia="Arial" w:cs="Arial"/>
                <w:sz w:val="20"/>
                <w:szCs w:val="20"/>
              </w:rPr>
              <w:t>CUSTOMER</w:t>
            </w:r>
          </w:p>
        </w:tc>
        <w:tc>
          <w:tcPr>
            <w:tcW w:w="4680" w:type="dxa"/>
            <w:tcBorders>
              <w:top w:val="single" w:color="auto" w:sz="8" w:space="0"/>
              <w:left w:val="single" w:color="auto" w:sz="8" w:space="0"/>
              <w:bottom w:val="single" w:color="auto" w:sz="8" w:space="0"/>
              <w:right w:val="single" w:color="auto" w:sz="8" w:space="0"/>
            </w:tcBorders>
          </w:tcPr>
          <w:p w:rsidRPr="00084638" w:rsidR="2376F181" w:rsidP="242CDE6D" w:rsidRDefault="2376F181" w14:paraId="659CB133" w14:textId="0CAD001B">
            <w:pPr>
              <w:rPr>
                <w:rFonts w:ascii="Arial" w:hAnsi="Arial" w:eastAsia="Arial" w:cs="Arial"/>
                <w:sz w:val="20"/>
                <w:szCs w:val="20"/>
              </w:rPr>
            </w:pPr>
            <w:r w:rsidRPr="242CDE6D">
              <w:rPr>
                <w:rFonts w:ascii="Arial" w:hAnsi="Arial" w:eastAsia="Arial" w:cs="Arial"/>
                <w:sz w:val="20"/>
                <w:szCs w:val="20"/>
              </w:rPr>
              <w:t>[YES/NO]</w:t>
            </w:r>
          </w:p>
        </w:tc>
      </w:tr>
      <w:tr w:rsidR="242CDE6D" w:rsidTr="242CDE6D" w14:paraId="581D6B76" w14:textId="77777777">
        <w:tc>
          <w:tcPr>
            <w:tcW w:w="4680" w:type="dxa"/>
            <w:tcBorders>
              <w:top w:val="single" w:color="auto" w:sz="8" w:space="0"/>
              <w:left w:val="single" w:color="auto" w:sz="8" w:space="0"/>
              <w:bottom w:val="single" w:color="auto" w:sz="8" w:space="0"/>
              <w:right w:val="single" w:color="auto" w:sz="8" w:space="0"/>
            </w:tcBorders>
          </w:tcPr>
          <w:p w:rsidRPr="00084638" w:rsidR="242CDE6D" w:rsidP="242CDE6D" w:rsidRDefault="242CDE6D" w14:paraId="717CEFAE" w14:textId="67DEFE22">
            <w:pPr>
              <w:rPr>
                <w:rFonts w:ascii="Arial" w:hAnsi="Arial" w:eastAsia="Arial" w:cs="Arial"/>
                <w:sz w:val="20"/>
                <w:szCs w:val="20"/>
              </w:rPr>
            </w:pPr>
            <w:r w:rsidRPr="00084638">
              <w:rPr>
                <w:rFonts w:ascii="Arial" w:hAnsi="Arial" w:eastAsia="Arial" w:cs="Arial"/>
                <w:sz w:val="20"/>
                <w:szCs w:val="20"/>
              </w:rPr>
              <w:t>Genetic data.</w:t>
            </w:r>
          </w:p>
        </w:tc>
        <w:tc>
          <w:tcPr>
            <w:tcW w:w="4680" w:type="dxa"/>
            <w:tcBorders>
              <w:top w:val="single" w:color="auto" w:sz="8" w:space="0"/>
              <w:left w:val="single" w:color="auto" w:sz="8" w:space="0"/>
              <w:bottom w:val="single" w:color="auto" w:sz="8" w:space="0"/>
              <w:right w:val="single" w:color="auto" w:sz="8" w:space="0"/>
            </w:tcBorders>
          </w:tcPr>
          <w:p w:rsidRPr="00084638" w:rsidR="251BDBF0" w:rsidP="242CDE6D" w:rsidRDefault="251BDBF0" w14:paraId="6BE69B8D" w14:textId="418C119B">
            <w:pPr>
              <w:rPr>
                <w:rFonts w:ascii="Arial" w:hAnsi="Arial" w:eastAsia="Arial" w:cs="Arial"/>
                <w:sz w:val="20"/>
                <w:szCs w:val="20"/>
              </w:rPr>
            </w:pPr>
            <w:r w:rsidRPr="242CDE6D">
              <w:rPr>
                <w:rFonts w:ascii="Arial" w:hAnsi="Arial" w:eastAsia="Arial" w:cs="Arial"/>
                <w:sz w:val="20"/>
                <w:szCs w:val="20"/>
              </w:rPr>
              <w:t>[YES/NO]</w:t>
            </w:r>
          </w:p>
        </w:tc>
      </w:tr>
      <w:tr w:rsidR="242CDE6D" w:rsidTr="242CDE6D" w14:paraId="67B7D0EE" w14:textId="77777777">
        <w:tc>
          <w:tcPr>
            <w:tcW w:w="4680" w:type="dxa"/>
            <w:tcBorders>
              <w:top w:val="single" w:color="auto" w:sz="8" w:space="0"/>
              <w:left w:val="single" w:color="auto" w:sz="8" w:space="0"/>
              <w:bottom w:val="single" w:color="auto" w:sz="8" w:space="0"/>
              <w:right w:val="single" w:color="auto" w:sz="8" w:space="0"/>
            </w:tcBorders>
          </w:tcPr>
          <w:p w:rsidRPr="00084638" w:rsidR="242CDE6D" w:rsidP="242CDE6D" w:rsidRDefault="242CDE6D" w14:paraId="456ABF78" w14:textId="05AB3650">
            <w:pPr>
              <w:rPr>
                <w:rFonts w:ascii="Arial" w:hAnsi="Arial" w:eastAsia="Arial" w:cs="Arial"/>
                <w:sz w:val="20"/>
                <w:szCs w:val="20"/>
              </w:rPr>
            </w:pPr>
            <w:r w:rsidRPr="00084638">
              <w:rPr>
                <w:rFonts w:ascii="Arial" w:hAnsi="Arial" w:eastAsia="Arial" w:cs="Arial"/>
                <w:sz w:val="20"/>
                <w:szCs w:val="20"/>
              </w:rPr>
              <w:t>Unique identifying biometric information</w:t>
            </w:r>
          </w:p>
        </w:tc>
        <w:tc>
          <w:tcPr>
            <w:tcW w:w="4680" w:type="dxa"/>
            <w:tcBorders>
              <w:top w:val="single" w:color="auto" w:sz="8" w:space="0"/>
              <w:left w:val="single" w:color="auto" w:sz="8" w:space="0"/>
              <w:bottom w:val="single" w:color="auto" w:sz="8" w:space="0"/>
              <w:right w:val="single" w:color="auto" w:sz="8" w:space="0"/>
            </w:tcBorders>
          </w:tcPr>
          <w:p w:rsidRPr="00084638" w:rsidR="7F0D7F98" w:rsidP="242CDE6D" w:rsidRDefault="7F0D7F98" w14:paraId="65633B00" w14:textId="3126511E">
            <w:pPr>
              <w:rPr>
                <w:rFonts w:ascii="Arial" w:hAnsi="Arial" w:eastAsia="Arial" w:cs="Arial"/>
                <w:sz w:val="20"/>
                <w:szCs w:val="20"/>
              </w:rPr>
            </w:pPr>
            <w:r w:rsidRPr="242CDE6D">
              <w:rPr>
                <w:rFonts w:ascii="Arial" w:hAnsi="Arial" w:eastAsia="Arial" w:cs="Arial"/>
                <w:sz w:val="20"/>
                <w:szCs w:val="20"/>
              </w:rPr>
              <w:t>[YES/NO]</w:t>
            </w:r>
          </w:p>
        </w:tc>
      </w:tr>
      <w:tr w:rsidR="242CDE6D" w:rsidTr="242CDE6D" w14:paraId="4D93FBE4" w14:textId="77777777">
        <w:tc>
          <w:tcPr>
            <w:tcW w:w="4680" w:type="dxa"/>
            <w:tcBorders>
              <w:top w:val="single" w:color="auto" w:sz="8" w:space="0"/>
              <w:left w:val="single" w:color="auto" w:sz="8" w:space="0"/>
              <w:bottom w:val="single" w:color="auto" w:sz="8" w:space="0"/>
              <w:right w:val="single" w:color="auto" w:sz="8" w:space="0"/>
            </w:tcBorders>
          </w:tcPr>
          <w:p w:rsidRPr="00084638" w:rsidR="242CDE6D" w:rsidP="242CDE6D" w:rsidRDefault="242CDE6D" w14:paraId="113B077F" w14:textId="60A2D625">
            <w:pPr>
              <w:rPr>
                <w:rFonts w:ascii="Arial" w:hAnsi="Arial" w:eastAsia="Arial" w:cs="Arial"/>
                <w:sz w:val="20"/>
                <w:szCs w:val="20"/>
              </w:rPr>
            </w:pPr>
            <w:r w:rsidRPr="00084638">
              <w:rPr>
                <w:rFonts w:ascii="Arial" w:hAnsi="Arial" w:eastAsia="Arial" w:cs="Arial"/>
                <w:sz w:val="20"/>
                <w:szCs w:val="20"/>
              </w:rPr>
              <w:t xml:space="preserve">Health information </w:t>
            </w:r>
          </w:p>
        </w:tc>
        <w:tc>
          <w:tcPr>
            <w:tcW w:w="4680" w:type="dxa"/>
            <w:tcBorders>
              <w:top w:val="single" w:color="auto" w:sz="8" w:space="0"/>
              <w:left w:val="single" w:color="auto" w:sz="8" w:space="0"/>
              <w:bottom w:val="single" w:color="auto" w:sz="8" w:space="0"/>
              <w:right w:val="single" w:color="auto" w:sz="8" w:space="0"/>
            </w:tcBorders>
          </w:tcPr>
          <w:p w:rsidRPr="00084638" w:rsidR="48B54624" w:rsidP="242CDE6D" w:rsidRDefault="48B54624" w14:paraId="47C164AF" w14:textId="5723AD60">
            <w:pPr>
              <w:rPr>
                <w:rFonts w:ascii="Arial" w:hAnsi="Arial" w:eastAsia="Arial" w:cs="Arial"/>
                <w:sz w:val="20"/>
                <w:szCs w:val="20"/>
              </w:rPr>
            </w:pPr>
            <w:r w:rsidRPr="242CDE6D">
              <w:rPr>
                <w:rFonts w:ascii="Arial" w:hAnsi="Arial" w:eastAsia="Arial" w:cs="Arial"/>
                <w:sz w:val="20"/>
                <w:szCs w:val="20"/>
              </w:rPr>
              <w:t>[YES/NO]</w:t>
            </w:r>
          </w:p>
        </w:tc>
      </w:tr>
    </w:tbl>
    <w:p w:rsidR="0F5A94D7" w:rsidP="242CDE6D" w:rsidRDefault="0F5A94D7" w14:paraId="6DF6A7C3" w14:textId="385CE249">
      <w:pPr>
        <w:widowControl w:val="0"/>
        <w:spacing w:after="240"/>
      </w:pPr>
    </w:p>
    <w:p w:rsidR="0F5A94D7" w:rsidP="0F5A94D7" w:rsidRDefault="0F5A94D7" w14:paraId="140237A1" w14:textId="0C75EBAB">
      <w:pPr>
        <w:widowControl w:val="0"/>
        <w:spacing w:after="240"/>
        <w:jc w:val="both"/>
        <w:rPr>
          <w:rFonts w:ascii="Arial" w:hAnsi="Arial" w:cs="Arial"/>
          <w:sz w:val="20"/>
          <w:szCs w:val="20"/>
        </w:rPr>
      </w:pPr>
    </w:p>
    <w:p w:rsidR="753F47FC" w:rsidRDefault="753F47FC" w14:paraId="322895B5" w14:textId="4D4CF2AF">
      <w:r>
        <w:br w:type="page"/>
      </w:r>
    </w:p>
    <w:p w:rsidRPr="00822E1B" w:rsidR="00176FFF" w:rsidP="00244DCA" w:rsidRDefault="00176FFF" w14:paraId="5AA43F40" w14:textId="77777777">
      <w:pPr>
        <w:widowControl w:val="0"/>
        <w:ind w:left="1800" w:hanging="360"/>
        <w:jc w:val="both"/>
        <w:rPr>
          <w:rFonts w:ascii="Arial" w:hAnsi="Arial" w:cs="Arial"/>
          <w:sz w:val="20"/>
          <w:szCs w:val="20"/>
        </w:rPr>
      </w:pPr>
      <w:bookmarkStart w:name="_Toc366604938" w:id="29"/>
      <w:bookmarkEnd w:id="29"/>
    </w:p>
    <w:p w:rsidR="753F47FC" w:rsidP="00B92FA8" w:rsidRDefault="753F47FC" w14:paraId="66540137" w14:textId="1026E9FA">
      <w:pPr>
        <w:widowControl w:val="0"/>
        <w:ind w:left="360" w:hanging="360"/>
        <w:jc w:val="both"/>
        <w:rPr>
          <w:rFonts w:ascii="Arial" w:hAnsi="Arial" w:cs="Arial"/>
          <w:sz w:val="20"/>
          <w:szCs w:val="20"/>
        </w:rPr>
      </w:pPr>
    </w:p>
    <w:p w:rsidR="753F47FC" w:rsidP="00B92FA8" w:rsidRDefault="5AD0D46D" w14:paraId="67E407F1" w14:textId="4B650047">
      <w:pPr>
        <w:widowControl w:val="0"/>
        <w:ind w:left="360" w:hanging="360"/>
        <w:jc w:val="center"/>
        <w:rPr>
          <w:rFonts w:ascii="Arial" w:hAnsi="Arial" w:cs="Arial"/>
          <w:sz w:val="20"/>
          <w:szCs w:val="20"/>
        </w:rPr>
      </w:pPr>
      <w:r w:rsidRPr="00B92FA8">
        <w:rPr>
          <w:rFonts w:ascii="Arial" w:hAnsi="Arial" w:cs="Arial"/>
          <w:sz w:val="20"/>
          <w:szCs w:val="20"/>
        </w:rPr>
        <w:t>[Schedule E]</w:t>
      </w:r>
    </w:p>
    <w:p w:rsidR="753F47FC" w:rsidP="00B92FA8" w:rsidRDefault="753F47FC" w14:paraId="26E9BD6B" w14:textId="79CDDAD6">
      <w:pPr>
        <w:widowControl w:val="0"/>
        <w:ind w:left="360" w:hanging="360"/>
        <w:jc w:val="both"/>
        <w:rPr>
          <w:rFonts w:ascii="Arial" w:hAnsi="Arial" w:cs="Arial"/>
          <w:sz w:val="20"/>
          <w:szCs w:val="20"/>
        </w:rPr>
      </w:pPr>
    </w:p>
    <w:p w:rsidRPr="00084638" w:rsidR="753F47FC" w:rsidP="00B92FA8" w:rsidRDefault="53E66F26" w14:paraId="7009A17B" w14:textId="65207244">
      <w:pPr>
        <w:widowControl w:val="0"/>
        <w:ind w:left="360" w:hanging="360"/>
        <w:jc w:val="center"/>
        <w:rPr>
          <w:rFonts w:ascii="Arial" w:hAnsi="Arial" w:cs="Arial"/>
          <w:b/>
          <w:bCs/>
          <w:color w:val="4F6228" w:themeColor="accent3" w:themeShade="80"/>
        </w:rPr>
      </w:pPr>
      <w:r w:rsidRPr="00084638">
        <w:rPr>
          <w:rFonts w:ascii="Arial" w:hAnsi="Arial" w:cs="Arial"/>
          <w:b/>
          <w:bCs/>
          <w:color w:val="4F6228" w:themeColor="accent3" w:themeShade="80"/>
        </w:rPr>
        <w:t>Connecticut</w:t>
      </w:r>
      <w:r w:rsidRPr="00084638" w:rsidR="0058C512">
        <w:rPr>
          <w:rFonts w:ascii="Arial" w:hAnsi="Arial" w:cs="Arial"/>
          <w:b/>
          <w:bCs/>
          <w:color w:val="4F6228" w:themeColor="accent3" w:themeShade="80"/>
        </w:rPr>
        <w:t xml:space="preserve"> Privacy Act Clauses for </w:t>
      </w:r>
      <w:r w:rsidRPr="00084638" w:rsidR="1F4B9A90">
        <w:rPr>
          <w:rFonts w:ascii="Arial" w:hAnsi="Arial" w:cs="Arial"/>
          <w:b/>
          <w:bCs/>
          <w:color w:val="4F6228" w:themeColor="accent3" w:themeShade="80"/>
        </w:rPr>
        <w:t>Processors</w:t>
      </w:r>
    </w:p>
    <w:p w:rsidR="753F47FC" w:rsidP="00B92FA8" w:rsidRDefault="753F47FC" w14:paraId="0A348A4C" w14:textId="29D29EF9">
      <w:pPr>
        <w:widowControl w:val="0"/>
        <w:ind w:left="1800" w:hanging="360"/>
        <w:jc w:val="both"/>
        <w:rPr>
          <w:rFonts w:ascii="Arial" w:hAnsi="Arial" w:cs="Arial"/>
          <w:sz w:val="20"/>
          <w:szCs w:val="20"/>
          <w:highlight w:val="yellow"/>
        </w:rPr>
      </w:pPr>
    </w:p>
    <w:p w:rsidR="3443BF8C" w:rsidP="00B92FA8" w:rsidRDefault="51BB9BD9" w14:paraId="2F2771A8" w14:textId="5CA72A8C">
      <w:pPr>
        <w:pStyle w:val="ListParagraph"/>
        <w:numPr>
          <w:ilvl w:val="0"/>
          <w:numId w:val="3"/>
        </w:numPr>
        <w:jc w:val="both"/>
        <w:rPr>
          <w:rFonts w:ascii="Arial" w:hAnsi="Arial" w:eastAsia="Arial" w:cs="Arial"/>
          <w:sz w:val="20"/>
          <w:szCs w:val="20"/>
        </w:rPr>
      </w:pPr>
      <w:r w:rsidRPr="242CDE6D">
        <w:rPr>
          <w:rFonts w:ascii="Arial" w:hAnsi="Arial" w:eastAsia="Arial" w:cs="Arial"/>
          <w:sz w:val="20"/>
          <w:szCs w:val="20"/>
        </w:rPr>
        <w:t>Definitions. The following definitions and rules of interpretation apply in this Schedule:</w:t>
      </w:r>
    </w:p>
    <w:p w:rsidR="376A491A" w:rsidP="00B92FA8" w:rsidRDefault="376A491A" w14:paraId="30528EE0" w14:textId="486B553F">
      <w:pPr>
        <w:pStyle w:val="ListParagraph"/>
        <w:numPr>
          <w:ilvl w:val="1"/>
          <w:numId w:val="7"/>
        </w:numPr>
        <w:jc w:val="both"/>
        <w:rPr>
          <w:rFonts w:ascii="Arial" w:hAnsi="Arial" w:eastAsia="Arial" w:cs="Arial"/>
          <w:sz w:val="20"/>
          <w:szCs w:val="20"/>
        </w:rPr>
      </w:pPr>
      <w:r w:rsidRPr="3BEC1458">
        <w:rPr>
          <w:rFonts w:ascii="Arial" w:hAnsi="Arial" w:eastAsia="Arial" w:cs="Arial"/>
          <w:sz w:val="20"/>
          <w:szCs w:val="20"/>
        </w:rPr>
        <w:t>“Agreement” has the meaning set forth in the Rider.</w:t>
      </w:r>
    </w:p>
    <w:p w:rsidR="3443BF8C" w:rsidP="00B92FA8" w:rsidRDefault="5C98E8C3" w14:paraId="68B987CD" w14:textId="5BBAE9D2">
      <w:pPr>
        <w:pStyle w:val="ListParagraph"/>
        <w:numPr>
          <w:ilvl w:val="1"/>
          <w:numId w:val="7"/>
        </w:numPr>
        <w:jc w:val="both"/>
        <w:rPr>
          <w:rFonts w:ascii="Arial" w:hAnsi="Arial" w:eastAsia="Arial" w:cs="Arial"/>
          <w:sz w:val="20"/>
          <w:szCs w:val="20"/>
        </w:rPr>
      </w:pPr>
      <w:r w:rsidRPr="769F1241">
        <w:rPr>
          <w:rFonts w:ascii="Arial" w:hAnsi="Arial" w:eastAsia="Arial" w:cs="Arial"/>
          <w:sz w:val="20"/>
          <w:szCs w:val="20"/>
        </w:rPr>
        <w:t>“</w:t>
      </w:r>
      <w:r w:rsidRPr="242CDE6D" w:rsidR="243B2C86">
        <w:rPr>
          <w:rFonts w:ascii="Arial" w:hAnsi="Arial" w:eastAsia="Arial" w:cs="Arial"/>
          <w:sz w:val="20"/>
          <w:szCs w:val="20"/>
        </w:rPr>
        <w:t>Connecticut Privacy Act</w:t>
      </w:r>
      <w:r w:rsidRPr="769F1241" w:rsidR="31416479">
        <w:rPr>
          <w:rFonts w:ascii="Arial" w:hAnsi="Arial" w:eastAsia="Arial" w:cs="Arial"/>
          <w:sz w:val="20"/>
          <w:szCs w:val="20"/>
        </w:rPr>
        <w:t>”</w:t>
      </w:r>
      <w:r w:rsidRPr="242CDE6D" w:rsidR="243B2C86">
        <w:rPr>
          <w:rFonts w:ascii="Arial" w:hAnsi="Arial" w:eastAsia="Arial" w:cs="Arial"/>
          <w:sz w:val="20"/>
          <w:szCs w:val="20"/>
        </w:rPr>
        <w:t xml:space="preserve"> </w:t>
      </w:r>
      <w:r w:rsidRPr="242CDE6D" w:rsidR="630B5119">
        <w:rPr>
          <w:rFonts w:ascii="Arial" w:hAnsi="Arial" w:eastAsia="Arial" w:cs="Arial"/>
          <w:sz w:val="20"/>
          <w:szCs w:val="20"/>
        </w:rPr>
        <w:t xml:space="preserve">means </w:t>
      </w:r>
      <w:r w:rsidRPr="242CDE6D" w:rsidR="08CF643E">
        <w:rPr>
          <w:rFonts w:ascii="Arial" w:hAnsi="Arial" w:eastAsia="Arial" w:cs="Arial"/>
          <w:sz w:val="20"/>
          <w:szCs w:val="20"/>
        </w:rPr>
        <w:t>Connecticut A</w:t>
      </w:r>
      <w:r w:rsidRPr="00084638" w:rsidR="08CF643E">
        <w:rPr>
          <w:rFonts w:ascii="Arial" w:hAnsi="Arial" w:cs="Arial"/>
          <w:sz w:val="20"/>
          <w:szCs w:val="20"/>
        </w:rPr>
        <w:t>ct Concerning Personal Data Privacy and Online Monitoring (Public Act No. 22-15)</w:t>
      </w:r>
      <w:r w:rsidRPr="242CDE6D" w:rsidR="630B5119">
        <w:rPr>
          <w:rFonts w:ascii="Arial" w:hAnsi="Arial" w:eastAsia="Arial" w:cs="Arial"/>
          <w:sz w:val="20"/>
          <w:szCs w:val="20"/>
        </w:rPr>
        <w:t xml:space="preserve">. Terms defined in the </w:t>
      </w:r>
      <w:r w:rsidRPr="242CDE6D" w:rsidR="62BC9E1A">
        <w:rPr>
          <w:rFonts w:ascii="Arial" w:hAnsi="Arial" w:eastAsia="Arial" w:cs="Arial"/>
          <w:sz w:val="20"/>
          <w:szCs w:val="20"/>
        </w:rPr>
        <w:t>Connecticut Privacy Act</w:t>
      </w:r>
      <w:r w:rsidRPr="242CDE6D" w:rsidR="630B5119">
        <w:rPr>
          <w:rFonts w:ascii="Arial" w:hAnsi="Arial" w:eastAsia="Arial" w:cs="Arial"/>
          <w:sz w:val="20"/>
          <w:szCs w:val="20"/>
        </w:rPr>
        <w:t xml:space="preserve">, including personal </w:t>
      </w:r>
      <w:r w:rsidRPr="242CDE6D" w:rsidR="6C1210C2">
        <w:rPr>
          <w:rFonts w:ascii="Arial" w:hAnsi="Arial" w:eastAsia="Arial" w:cs="Arial"/>
          <w:sz w:val="20"/>
          <w:szCs w:val="20"/>
        </w:rPr>
        <w:t>data</w:t>
      </w:r>
      <w:r w:rsidRPr="242CDE6D" w:rsidR="630B5119">
        <w:rPr>
          <w:rFonts w:ascii="Arial" w:hAnsi="Arial" w:eastAsia="Arial" w:cs="Arial"/>
          <w:sz w:val="20"/>
          <w:szCs w:val="20"/>
        </w:rPr>
        <w:t xml:space="preserve"> and </w:t>
      </w:r>
      <w:r w:rsidRPr="242CDE6D" w:rsidR="55772D30">
        <w:rPr>
          <w:rFonts w:ascii="Arial" w:hAnsi="Arial" w:eastAsia="Arial" w:cs="Arial"/>
          <w:sz w:val="20"/>
          <w:szCs w:val="20"/>
        </w:rPr>
        <w:t>processing</w:t>
      </w:r>
      <w:r w:rsidRPr="242CDE6D" w:rsidR="630B5119">
        <w:rPr>
          <w:rFonts w:ascii="Arial" w:hAnsi="Arial" w:eastAsia="Arial" w:cs="Arial"/>
          <w:sz w:val="20"/>
          <w:szCs w:val="20"/>
        </w:rPr>
        <w:t>, carry the same meaning in this Schedule.</w:t>
      </w:r>
    </w:p>
    <w:p w:rsidR="654EAF57" w:rsidP="3BEC1458" w:rsidRDefault="654EAF57" w14:paraId="3CDC7D94" w14:textId="5ABE1E2C">
      <w:pPr>
        <w:pStyle w:val="ListParagraph"/>
        <w:numPr>
          <w:ilvl w:val="1"/>
          <w:numId w:val="7"/>
        </w:numPr>
        <w:jc w:val="both"/>
        <w:rPr>
          <w:rFonts w:ascii="Arial" w:hAnsi="Arial" w:eastAsia="Arial" w:cs="Arial"/>
          <w:sz w:val="20"/>
          <w:szCs w:val="20"/>
        </w:rPr>
      </w:pPr>
      <w:r w:rsidRPr="3BEC1458">
        <w:rPr>
          <w:rFonts w:ascii="Arial" w:hAnsi="Arial" w:eastAsia="Arial" w:cs="Arial"/>
          <w:sz w:val="20"/>
          <w:szCs w:val="20"/>
        </w:rPr>
        <w:t>“CUSTOMER” has the meaning set forth in the Rider.</w:t>
      </w:r>
    </w:p>
    <w:p w:rsidR="654EAF57" w:rsidP="00084638" w:rsidRDefault="654EAF57" w14:paraId="40728EED" w14:textId="3D856299">
      <w:pPr>
        <w:pStyle w:val="ListParagraph"/>
        <w:numPr>
          <w:ilvl w:val="1"/>
          <w:numId w:val="7"/>
        </w:numPr>
        <w:jc w:val="both"/>
        <w:rPr>
          <w:rFonts w:ascii="Arial" w:hAnsi="Arial" w:eastAsia="Arial" w:cs="Arial"/>
          <w:sz w:val="20"/>
          <w:szCs w:val="20"/>
        </w:rPr>
      </w:pPr>
      <w:r w:rsidRPr="3BEC1458">
        <w:rPr>
          <w:rFonts w:ascii="Arial" w:hAnsi="Arial" w:eastAsia="Arial" w:cs="Arial"/>
          <w:sz w:val="20"/>
          <w:szCs w:val="20"/>
        </w:rPr>
        <w:t>“Rider” means the Privacy and Data Security Rider to which this Schedule is appended.</w:t>
      </w:r>
    </w:p>
    <w:p w:rsidR="654EAF57" w:rsidP="00084638" w:rsidRDefault="2E56BA7C" w14:paraId="74E32347" w14:textId="354414FE">
      <w:pPr>
        <w:pStyle w:val="ListParagraph"/>
        <w:numPr>
          <w:ilvl w:val="1"/>
          <w:numId w:val="7"/>
        </w:numPr>
        <w:jc w:val="both"/>
        <w:rPr>
          <w:rFonts w:ascii="Arial" w:hAnsi="Arial" w:eastAsia="Arial" w:cs="Arial"/>
          <w:sz w:val="20"/>
          <w:szCs w:val="20"/>
        </w:rPr>
      </w:pPr>
      <w:r w:rsidRPr="0F5A94D7">
        <w:rPr>
          <w:rFonts w:ascii="Arial" w:hAnsi="Arial" w:eastAsia="Arial" w:cs="Arial"/>
          <w:sz w:val="20"/>
          <w:szCs w:val="20"/>
        </w:rPr>
        <w:t>“VENDOR” has the meaning set forth in the Rider.</w:t>
      </w:r>
    </w:p>
    <w:p w:rsidR="4CB993E8" w:rsidP="0F5A94D7" w:rsidRDefault="4CB993E8" w14:paraId="173C1699" w14:textId="77B3095C">
      <w:pPr>
        <w:pStyle w:val="ListParagraph"/>
        <w:numPr>
          <w:ilvl w:val="0"/>
          <w:numId w:val="3"/>
        </w:numPr>
        <w:jc w:val="both"/>
        <w:rPr>
          <w:rFonts w:ascii="Arial" w:hAnsi="Arial" w:eastAsia="Arial" w:cs="Arial"/>
          <w:sz w:val="20"/>
          <w:szCs w:val="20"/>
        </w:rPr>
      </w:pPr>
      <w:r w:rsidRPr="0F5A94D7">
        <w:rPr>
          <w:rFonts w:ascii="Arial" w:hAnsi="Arial" w:eastAsia="Arial" w:cs="Arial"/>
          <w:sz w:val="20"/>
          <w:szCs w:val="20"/>
        </w:rPr>
        <w:t>Scope of Application</w:t>
      </w:r>
    </w:p>
    <w:p w:rsidR="4CB993E8" w:rsidP="0F5A94D7" w:rsidRDefault="4CB993E8" w14:paraId="6E47D8E0" w14:textId="791EC6F4">
      <w:pPr>
        <w:jc w:val="both"/>
        <w:rPr>
          <w:rFonts w:ascii="Arial" w:hAnsi="Arial" w:eastAsia="Arial" w:cs="Arial"/>
          <w:sz w:val="20"/>
          <w:szCs w:val="20"/>
        </w:rPr>
      </w:pPr>
      <w:r w:rsidRPr="0F5A94D7">
        <w:rPr>
          <w:rFonts w:ascii="Arial" w:hAnsi="Arial" w:eastAsia="Arial" w:cs="Arial"/>
          <w:sz w:val="20"/>
          <w:szCs w:val="20"/>
        </w:rPr>
        <w:t>This Schedule applies only where, and to the extent that, VENDOR processes personal data that is subject to the Connecticut Privacy Act on behalf of CUSTOMER in connection with the Agreement.</w:t>
      </w:r>
    </w:p>
    <w:p w:rsidR="0F5A94D7" w:rsidP="0F5A94D7" w:rsidRDefault="0F5A94D7" w14:paraId="37DCC9BE" w14:textId="566EF6A7">
      <w:pPr>
        <w:ind w:left="720"/>
        <w:jc w:val="both"/>
        <w:rPr>
          <w:rFonts w:ascii="Arial" w:hAnsi="Arial" w:eastAsia="Arial" w:cs="Arial"/>
          <w:sz w:val="20"/>
          <w:szCs w:val="20"/>
        </w:rPr>
      </w:pPr>
    </w:p>
    <w:p w:rsidR="49D8AFAD" w:rsidRDefault="49D8AFAD" w14:paraId="1DA386CD" w14:textId="409657C3">
      <w:pPr>
        <w:pStyle w:val="ListParagraph"/>
        <w:numPr>
          <w:ilvl w:val="0"/>
          <w:numId w:val="2"/>
        </w:numPr>
        <w:jc w:val="both"/>
        <w:rPr>
          <w:rFonts w:ascii="Arial" w:hAnsi="Arial" w:eastAsia="Arial" w:cs="Arial"/>
          <w:sz w:val="20"/>
          <w:szCs w:val="20"/>
        </w:rPr>
      </w:pPr>
      <w:r w:rsidRPr="4763E1F1">
        <w:rPr>
          <w:rFonts w:ascii="Arial" w:hAnsi="Arial" w:eastAsia="Arial" w:cs="Arial"/>
          <w:sz w:val="20"/>
          <w:szCs w:val="20"/>
        </w:rPr>
        <w:t>Personal data processing by VENDOR</w:t>
      </w:r>
    </w:p>
    <w:p w:rsidR="797D0FB6" w:rsidP="00084638" w:rsidRDefault="797D0FB6" w14:paraId="2D254D50" w14:textId="62F9323E">
      <w:pPr>
        <w:pStyle w:val="ListParagraph"/>
        <w:numPr>
          <w:ilvl w:val="1"/>
          <w:numId w:val="2"/>
        </w:numPr>
        <w:jc w:val="both"/>
        <w:rPr>
          <w:rFonts w:ascii="Arial" w:hAnsi="Arial" w:eastAsia="Arial" w:cs="Arial"/>
          <w:sz w:val="20"/>
          <w:szCs w:val="20"/>
        </w:rPr>
      </w:pPr>
      <w:r w:rsidRPr="4763E1F1">
        <w:rPr>
          <w:rFonts w:ascii="Arial" w:hAnsi="Arial" w:eastAsia="Arial" w:cs="Arial"/>
          <w:sz w:val="20"/>
          <w:szCs w:val="20"/>
        </w:rPr>
        <w:t xml:space="preserve">The instructions for the processing of the personal data, the nature and purpose of the processing of the personal data, the type of personal data subject to the processing and the duration </w:t>
      </w:r>
      <w:r w:rsidRPr="4763E1F1" w:rsidR="3AD82A85">
        <w:rPr>
          <w:rFonts w:ascii="Arial" w:hAnsi="Arial" w:eastAsia="Arial" w:cs="Arial"/>
          <w:sz w:val="20"/>
          <w:szCs w:val="20"/>
        </w:rPr>
        <w:t xml:space="preserve">for </w:t>
      </w:r>
      <w:r w:rsidRPr="4763E1F1">
        <w:rPr>
          <w:rFonts w:ascii="Arial" w:hAnsi="Arial" w:eastAsia="Arial" w:cs="Arial"/>
          <w:sz w:val="20"/>
          <w:szCs w:val="20"/>
        </w:rPr>
        <w:t xml:space="preserve">the </w:t>
      </w:r>
      <w:r w:rsidRPr="4763E1F1" w:rsidR="46F715EE">
        <w:rPr>
          <w:rFonts w:ascii="Arial" w:hAnsi="Arial" w:eastAsia="Arial" w:cs="Arial"/>
          <w:sz w:val="20"/>
          <w:szCs w:val="20"/>
        </w:rPr>
        <w:t>processing</w:t>
      </w:r>
      <w:r w:rsidRPr="4763E1F1">
        <w:rPr>
          <w:rFonts w:ascii="Arial" w:hAnsi="Arial" w:eastAsia="Arial" w:cs="Arial"/>
          <w:sz w:val="20"/>
          <w:szCs w:val="20"/>
        </w:rPr>
        <w:t xml:space="preserve"> are set </w:t>
      </w:r>
      <w:r w:rsidRPr="00B92FA8">
        <w:rPr>
          <w:rFonts w:ascii="Arial" w:hAnsi="Arial" w:eastAsia="Arial" w:cs="Arial"/>
          <w:sz w:val="20"/>
          <w:szCs w:val="20"/>
        </w:rPr>
        <w:t>forth in</w:t>
      </w:r>
      <w:r w:rsidRPr="00B92FA8" w:rsidR="2B2D5F14">
        <w:rPr>
          <w:rFonts w:ascii="Arial" w:hAnsi="Arial" w:eastAsia="Arial" w:cs="Arial"/>
          <w:sz w:val="20"/>
          <w:szCs w:val="20"/>
        </w:rPr>
        <w:t xml:space="preserve"> section [(d)(ii)] of </w:t>
      </w:r>
      <w:r w:rsidRPr="00B92FA8">
        <w:rPr>
          <w:rFonts w:ascii="Arial" w:hAnsi="Arial" w:eastAsia="Arial" w:cs="Arial"/>
          <w:sz w:val="20"/>
          <w:szCs w:val="20"/>
        </w:rPr>
        <w:t>the</w:t>
      </w:r>
      <w:r w:rsidRPr="4763E1F1">
        <w:rPr>
          <w:rFonts w:ascii="Arial" w:hAnsi="Arial" w:eastAsia="Arial" w:cs="Arial"/>
          <w:sz w:val="20"/>
          <w:szCs w:val="20"/>
        </w:rPr>
        <w:t xml:space="preserve"> Rider.</w:t>
      </w:r>
    </w:p>
    <w:p w:rsidR="21200E4C" w:rsidP="4763E1F1" w:rsidRDefault="21200E4C" w14:paraId="40041895" w14:textId="47F4F3B1">
      <w:pPr>
        <w:pStyle w:val="ListParagraph"/>
        <w:numPr>
          <w:ilvl w:val="1"/>
          <w:numId w:val="2"/>
        </w:numPr>
        <w:jc w:val="both"/>
        <w:rPr>
          <w:rFonts w:ascii="Arial" w:hAnsi="Arial" w:eastAsia="Arial" w:cs="Arial"/>
          <w:sz w:val="20"/>
          <w:szCs w:val="20"/>
        </w:rPr>
      </w:pPr>
      <w:r w:rsidRPr="4763E1F1">
        <w:rPr>
          <w:rFonts w:ascii="Arial" w:hAnsi="Arial" w:eastAsia="Arial" w:cs="Arial"/>
          <w:sz w:val="20"/>
          <w:szCs w:val="20"/>
        </w:rPr>
        <w:t>The rights and obligations of CUSTOMER and VENDOR with respect to the processing of personal data are set forth in the Rider</w:t>
      </w:r>
      <w:r w:rsidRPr="4763E1F1" w:rsidR="0215A996">
        <w:rPr>
          <w:rFonts w:ascii="Arial" w:hAnsi="Arial" w:eastAsia="Arial" w:cs="Arial"/>
          <w:sz w:val="20"/>
          <w:szCs w:val="20"/>
        </w:rPr>
        <w:t xml:space="preserve"> and this Schedule</w:t>
      </w:r>
      <w:r w:rsidRPr="4763E1F1">
        <w:rPr>
          <w:rFonts w:ascii="Arial" w:hAnsi="Arial" w:eastAsia="Arial" w:cs="Arial"/>
          <w:sz w:val="20"/>
          <w:szCs w:val="20"/>
        </w:rPr>
        <w:t>.</w:t>
      </w:r>
    </w:p>
    <w:p w:rsidR="3443BF8C" w:rsidP="00084638" w:rsidRDefault="3A8E3891" w14:paraId="5D10CA13" w14:textId="6D7F07BE">
      <w:pPr>
        <w:pStyle w:val="ListParagraph"/>
        <w:numPr>
          <w:ilvl w:val="0"/>
          <w:numId w:val="2"/>
        </w:numPr>
        <w:jc w:val="both"/>
        <w:rPr>
          <w:rFonts w:ascii="Arial" w:hAnsi="Arial" w:eastAsia="Arial" w:cs="Arial"/>
          <w:sz w:val="20"/>
          <w:szCs w:val="20"/>
        </w:rPr>
      </w:pPr>
      <w:r w:rsidRPr="769F1241">
        <w:rPr>
          <w:rFonts w:ascii="Arial" w:hAnsi="Arial" w:eastAsia="Arial" w:cs="Arial"/>
          <w:sz w:val="20"/>
          <w:szCs w:val="20"/>
        </w:rPr>
        <w:t>Processor</w:t>
      </w:r>
      <w:r w:rsidRPr="769F1241" w:rsidR="10163FE3">
        <w:rPr>
          <w:rFonts w:ascii="Arial" w:hAnsi="Arial" w:eastAsia="Arial" w:cs="Arial"/>
          <w:sz w:val="20"/>
          <w:szCs w:val="20"/>
        </w:rPr>
        <w:t>’s</w:t>
      </w:r>
      <w:r w:rsidRPr="242CDE6D">
        <w:rPr>
          <w:rFonts w:ascii="Arial" w:hAnsi="Arial" w:eastAsia="Arial" w:cs="Arial"/>
          <w:sz w:val="20"/>
          <w:szCs w:val="20"/>
        </w:rPr>
        <w:t xml:space="preserve"> Connecticut Privacy Act</w:t>
      </w:r>
      <w:r w:rsidRPr="242CDE6D" w:rsidR="51BB9BD9">
        <w:rPr>
          <w:rFonts w:ascii="Arial" w:hAnsi="Arial" w:eastAsia="Arial" w:cs="Arial"/>
          <w:sz w:val="20"/>
          <w:szCs w:val="20"/>
        </w:rPr>
        <w:t xml:space="preserve"> Obligations</w:t>
      </w:r>
    </w:p>
    <w:p w:rsidR="3443BF8C" w:rsidP="00084638" w:rsidRDefault="630B5119" w14:paraId="1AF4D4BF" w14:textId="33D02B59">
      <w:pPr>
        <w:pStyle w:val="ListParagraph"/>
        <w:numPr>
          <w:ilvl w:val="1"/>
          <w:numId w:val="6"/>
        </w:numPr>
        <w:jc w:val="both"/>
        <w:rPr>
          <w:rFonts w:ascii="Arial" w:hAnsi="Arial" w:eastAsia="Arial" w:cs="Arial"/>
          <w:sz w:val="20"/>
          <w:szCs w:val="20"/>
        </w:rPr>
      </w:pPr>
      <w:r w:rsidRPr="242CDE6D">
        <w:rPr>
          <w:rFonts w:ascii="Arial" w:hAnsi="Arial" w:eastAsia="Arial" w:cs="Arial"/>
          <w:sz w:val="20"/>
          <w:szCs w:val="20"/>
        </w:rPr>
        <w:t xml:space="preserve">VENDOR will </w:t>
      </w:r>
      <w:r w:rsidRPr="242CDE6D" w:rsidR="1FCF03F4">
        <w:rPr>
          <w:rFonts w:ascii="Arial" w:hAnsi="Arial" w:eastAsia="Arial" w:cs="Arial"/>
          <w:sz w:val="20"/>
          <w:szCs w:val="20"/>
        </w:rPr>
        <w:t>ensure that each person processing personal data is subject to a duty of confidentiality with respect to the data.</w:t>
      </w:r>
    </w:p>
    <w:p w:rsidR="753F47FC" w:rsidP="00084638" w:rsidRDefault="1FCF03F4" w14:paraId="6F751688" w14:textId="71BBF181">
      <w:pPr>
        <w:pStyle w:val="ListParagraph"/>
        <w:widowControl w:val="0"/>
        <w:numPr>
          <w:ilvl w:val="1"/>
          <w:numId w:val="6"/>
        </w:numPr>
        <w:jc w:val="both"/>
        <w:rPr>
          <w:rFonts w:ascii="Arial" w:hAnsi="Arial" w:eastAsia="Arial" w:cs="Arial"/>
          <w:sz w:val="20"/>
          <w:szCs w:val="20"/>
        </w:rPr>
      </w:pPr>
      <w:r w:rsidRPr="242CDE6D">
        <w:rPr>
          <w:rFonts w:ascii="Arial" w:hAnsi="Arial" w:eastAsia="Arial" w:cs="Arial"/>
          <w:sz w:val="20"/>
          <w:szCs w:val="20"/>
        </w:rPr>
        <w:t xml:space="preserve">At CUSTOMER’s direction, VENDOR shall delete or return all </w:t>
      </w:r>
      <w:r w:rsidRPr="242CDE6D" w:rsidR="55FED731">
        <w:rPr>
          <w:rFonts w:ascii="Arial" w:hAnsi="Arial" w:eastAsia="Arial" w:cs="Arial"/>
          <w:sz w:val="20"/>
          <w:szCs w:val="20"/>
        </w:rPr>
        <w:t>personal d</w:t>
      </w:r>
      <w:r w:rsidRPr="242CDE6D">
        <w:rPr>
          <w:rFonts w:ascii="Arial" w:hAnsi="Arial" w:eastAsia="Arial" w:cs="Arial"/>
          <w:sz w:val="20"/>
          <w:szCs w:val="20"/>
        </w:rPr>
        <w:t>ata to the CUSTOMER as requested at the end of the provision of the services, unless rete</w:t>
      </w:r>
      <w:r w:rsidRPr="242CDE6D" w:rsidR="72C80E5E">
        <w:rPr>
          <w:rFonts w:ascii="Arial" w:hAnsi="Arial" w:eastAsia="Arial" w:cs="Arial"/>
          <w:sz w:val="20"/>
          <w:szCs w:val="20"/>
        </w:rPr>
        <w:t>n</w:t>
      </w:r>
      <w:r w:rsidRPr="242CDE6D">
        <w:rPr>
          <w:rFonts w:ascii="Arial" w:hAnsi="Arial" w:eastAsia="Arial" w:cs="Arial"/>
          <w:sz w:val="20"/>
          <w:szCs w:val="20"/>
        </w:rPr>
        <w:t>tion of data is required by law</w:t>
      </w:r>
      <w:r w:rsidRPr="242CDE6D" w:rsidR="2CD64A42">
        <w:rPr>
          <w:rFonts w:ascii="Arial" w:hAnsi="Arial" w:eastAsia="Arial" w:cs="Arial"/>
          <w:sz w:val="20"/>
          <w:szCs w:val="20"/>
        </w:rPr>
        <w:t>.</w:t>
      </w:r>
    </w:p>
    <w:p w:rsidR="753F47FC" w:rsidP="00084638" w:rsidRDefault="2CD64A42" w14:paraId="5757315D" w14:textId="187766A2">
      <w:pPr>
        <w:pStyle w:val="ListParagraph"/>
        <w:widowControl w:val="0"/>
        <w:numPr>
          <w:ilvl w:val="1"/>
          <w:numId w:val="6"/>
        </w:numPr>
        <w:jc w:val="both"/>
        <w:rPr>
          <w:rFonts w:ascii="Arial" w:hAnsi="Arial" w:eastAsia="Arial" w:cs="Arial"/>
          <w:sz w:val="20"/>
          <w:szCs w:val="20"/>
        </w:rPr>
      </w:pPr>
      <w:r w:rsidRPr="242CDE6D">
        <w:rPr>
          <w:rFonts w:ascii="Arial" w:hAnsi="Arial" w:eastAsia="Arial" w:cs="Arial"/>
          <w:sz w:val="20"/>
          <w:szCs w:val="20"/>
        </w:rPr>
        <w:t>Upon reasonable request from CUSTOMER, VENDOR shall make available to CUSTOMER</w:t>
      </w:r>
      <w:r w:rsidRPr="242CDE6D" w:rsidR="71D4A662">
        <w:rPr>
          <w:rFonts w:ascii="Arial" w:hAnsi="Arial" w:eastAsia="Arial" w:cs="Arial"/>
          <w:sz w:val="20"/>
          <w:szCs w:val="20"/>
        </w:rPr>
        <w:t xml:space="preserve"> all information in its possession necessary to demonstrate the processor’s compliance with the obligations in sections 1 to 11</w:t>
      </w:r>
      <w:r w:rsidRPr="242CDE6D" w:rsidR="52652B4E">
        <w:rPr>
          <w:rFonts w:ascii="Arial" w:hAnsi="Arial" w:eastAsia="Arial" w:cs="Arial"/>
          <w:sz w:val="20"/>
          <w:szCs w:val="20"/>
        </w:rPr>
        <w:t>, inclusive,</w:t>
      </w:r>
      <w:r w:rsidRPr="242CDE6D" w:rsidR="71D4A662">
        <w:rPr>
          <w:rFonts w:ascii="Arial" w:hAnsi="Arial" w:eastAsia="Arial" w:cs="Arial"/>
          <w:sz w:val="20"/>
          <w:szCs w:val="20"/>
        </w:rPr>
        <w:t xml:space="preserve"> of the Connecticut Privac</w:t>
      </w:r>
      <w:r w:rsidRPr="242CDE6D" w:rsidR="46EC5985">
        <w:rPr>
          <w:rFonts w:ascii="Arial" w:hAnsi="Arial" w:eastAsia="Arial" w:cs="Arial"/>
          <w:sz w:val="20"/>
          <w:szCs w:val="20"/>
        </w:rPr>
        <w:t>y Act</w:t>
      </w:r>
      <w:r w:rsidRPr="242CDE6D" w:rsidR="64FCF829">
        <w:rPr>
          <w:rFonts w:ascii="Arial" w:hAnsi="Arial" w:eastAsia="Arial" w:cs="Arial"/>
          <w:sz w:val="20"/>
          <w:szCs w:val="20"/>
        </w:rPr>
        <w:t>.</w:t>
      </w:r>
    </w:p>
    <w:p w:rsidR="753F47FC" w:rsidP="4763E1F1" w:rsidRDefault="258DE9DF" w14:paraId="112C7EAA" w14:textId="3C68FCA6">
      <w:pPr>
        <w:pStyle w:val="ListParagraph"/>
        <w:widowControl w:val="0"/>
        <w:numPr>
          <w:ilvl w:val="1"/>
          <w:numId w:val="6"/>
        </w:numPr>
        <w:jc w:val="both"/>
        <w:rPr>
          <w:rFonts w:ascii="Arial" w:hAnsi="Arial" w:eastAsia="Arial" w:cs="Arial"/>
          <w:sz w:val="20"/>
          <w:szCs w:val="20"/>
        </w:rPr>
      </w:pPr>
      <w:r w:rsidRPr="4763E1F1">
        <w:rPr>
          <w:rFonts w:ascii="Arial" w:hAnsi="Arial" w:eastAsia="Arial" w:cs="Arial"/>
          <w:sz w:val="20"/>
          <w:szCs w:val="20"/>
        </w:rPr>
        <w:t>VENDOR shall, allow, and cooperate with, reasonable assessment</w:t>
      </w:r>
      <w:r w:rsidRPr="4763E1F1" w:rsidR="578E6795">
        <w:rPr>
          <w:rFonts w:ascii="Arial" w:hAnsi="Arial" w:eastAsia="Arial" w:cs="Arial"/>
          <w:sz w:val="20"/>
          <w:szCs w:val="20"/>
        </w:rPr>
        <w:t>s</w:t>
      </w:r>
      <w:r w:rsidRPr="4763E1F1">
        <w:rPr>
          <w:rFonts w:ascii="Arial" w:hAnsi="Arial" w:eastAsia="Arial" w:cs="Arial"/>
          <w:sz w:val="20"/>
          <w:szCs w:val="20"/>
        </w:rPr>
        <w:t xml:space="preserve"> by CUSTOMER or CUSTOMER’s designated </w:t>
      </w:r>
      <w:r w:rsidRPr="4763E1F1" w:rsidR="65F78661">
        <w:rPr>
          <w:rFonts w:ascii="Arial" w:hAnsi="Arial" w:eastAsia="Arial" w:cs="Arial"/>
          <w:sz w:val="20"/>
          <w:szCs w:val="20"/>
        </w:rPr>
        <w:t>assessor, or the VENDOR may, at its own cost, arrange for a qualifi</w:t>
      </w:r>
      <w:r w:rsidRPr="4763E1F1" w:rsidR="5D0A6484">
        <w:rPr>
          <w:rFonts w:ascii="Arial" w:hAnsi="Arial" w:eastAsia="Arial" w:cs="Arial"/>
          <w:sz w:val="20"/>
          <w:szCs w:val="20"/>
        </w:rPr>
        <w:t>ed and independent assessor to conduct an assessment of the</w:t>
      </w:r>
      <w:r w:rsidRPr="4763E1F1">
        <w:rPr>
          <w:rFonts w:ascii="Arial" w:hAnsi="Arial" w:eastAsia="Arial" w:cs="Arial"/>
          <w:sz w:val="20"/>
          <w:szCs w:val="20"/>
        </w:rPr>
        <w:t xml:space="preserve"> VENDOR’s policies and technical and organizational measures in support of the </w:t>
      </w:r>
      <w:r w:rsidRPr="4763E1F1" w:rsidR="003FD781">
        <w:rPr>
          <w:rFonts w:ascii="Arial" w:hAnsi="Arial" w:eastAsia="Arial" w:cs="Arial"/>
          <w:sz w:val="20"/>
          <w:szCs w:val="20"/>
        </w:rPr>
        <w:t xml:space="preserve">obligations under sections 1 </w:t>
      </w:r>
      <w:r w:rsidRPr="4763E1F1" w:rsidR="003FD781">
        <w:rPr>
          <w:rFonts w:ascii="Arial" w:hAnsi="Arial" w:eastAsia="Arial" w:cs="Arial"/>
          <w:sz w:val="20"/>
          <w:szCs w:val="20"/>
        </w:rPr>
        <w:t>to 11, inclusive, of the Connecticut Privacy Act, using an appropriate and accepted control standard or framework and assessment proc</w:t>
      </w:r>
      <w:r w:rsidRPr="4763E1F1" w:rsidR="5812BD26">
        <w:rPr>
          <w:rFonts w:ascii="Arial" w:hAnsi="Arial" w:eastAsia="Arial" w:cs="Arial"/>
          <w:sz w:val="20"/>
          <w:szCs w:val="20"/>
        </w:rPr>
        <w:t>edure for such assessments, and p</w:t>
      </w:r>
      <w:r w:rsidRPr="4763E1F1" w:rsidR="67C318B0">
        <w:rPr>
          <w:rFonts w:ascii="Arial" w:hAnsi="Arial" w:eastAsia="Arial" w:cs="Arial"/>
          <w:sz w:val="20"/>
          <w:szCs w:val="20"/>
        </w:rPr>
        <w:t>r</w:t>
      </w:r>
      <w:r w:rsidRPr="4763E1F1" w:rsidR="5812BD26">
        <w:rPr>
          <w:rFonts w:ascii="Arial" w:hAnsi="Arial" w:eastAsia="Arial" w:cs="Arial"/>
          <w:sz w:val="20"/>
          <w:szCs w:val="20"/>
        </w:rPr>
        <w:t>ovide a report of such assessment to CUSTOMER upon request.</w:t>
      </w:r>
      <w:r w:rsidRPr="4763E1F1" w:rsidR="003FD781">
        <w:rPr>
          <w:rFonts w:ascii="Arial" w:hAnsi="Arial" w:eastAsia="Arial" w:cs="Arial"/>
          <w:sz w:val="20"/>
          <w:szCs w:val="20"/>
        </w:rPr>
        <w:t xml:space="preserve"> </w:t>
      </w:r>
    </w:p>
    <w:p w:rsidR="753F47FC" w:rsidP="00084638" w:rsidRDefault="0985A683" w14:paraId="7BAAB624" w14:textId="5003728A">
      <w:pPr>
        <w:pStyle w:val="ListParagraph"/>
        <w:numPr>
          <w:ilvl w:val="0"/>
          <w:numId w:val="2"/>
        </w:numPr>
        <w:jc w:val="both"/>
        <w:rPr>
          <w:rFonts w:ascii="Arial" w:hAnsi="Arial" w:eastAsia="Arial" w:cs="Arial"/>
          <w:sz w:val="20"/>
          <w:szCs w:val="20"/>
        </w:rPr>
      </w:pPr>
      <w:r w:rsidRPr="242CDE6D">
        <w:rPr>
          <w:rFonts w:ascii="Arial" w:hAnsi="Arial" w:eastAsia="Arial" w:cs="Arial"/>
          <w:sz w:val="20"/>
          <w:szCs w:val="20"/>
        </w:rPr>
        <w:t>Subcontracting</w:t>
      </w:r>
    </w:p>
    <w:p w:rsidR="753F47FC" w:rsidP="4763E1F1" w:rsidRDefault="658FFC57" w14:paraId="30CCBC84" w14:textId="00DDBB77">
      <w:pPr>
        <w:pStyle w:val="ListParagraph"/>
        <w:widowControl w:val="0"/>
        <w:numPr>
          <w:ilvl w:val="1"/>
          <w:numId w:val="12"/>
        </w:numPr>
        <w:jc w:val="both"/>
        <w:rPr>
          <w:rFonts w:ascii="Arial" w:hAnsi="Arial" w:eastAsia="Arial" w:cs="Arial"/>
          <w:sz w:val="20"/>
          <w:szCs w:val="20"/>
        </w:rPr>
      </w:pPr>
      <w:r w:rsidRPr="0F5A94D7">
        <w:rPr>
          <w:rFonts w:ascii="Arial" w:hAnsi="Arial" w:eastAsia="Arial" w:cs="Arial"/>
          <w:sz w:val="20"/>
          <w:szCs w:val="20"/>
        </w:rPr>
        <w:t>If CUSTOMER authorizes VENDOR to engage subcontractors in accordance with the terms of the Agreement and the Rider, any subcontractor</w:t>
      </w:r>
      <w:r w:rsidRPr="0F5A94D7" w:rsidR="7B88B15D">
        <w:rPr>
          <w:rFonts w:ascii="Arial" w:hAnsi="Arial" w:eastAsia="Arial" w:cs="Arial"/>
          <w:sz w:val="20"/>
          <w:szCs w:val="20"/>
        </w:rPr>
        <w:t xml:space="preserve"> engaged by VENDOR </w:t>
      </w:r>
      <w:r w:rsidRPr="0F5A94D7" w:rsidR="38333CA8">
        <w:rPr>
          <w:rFonts w:ascii="Arial" w:hAnsi="Arial" w:eastAsia="Arial" w:cs="Arial"/>
          <w:sz w:val="20"/>
          <w:szCs w:val="20"/>
        </w:rPr>
        <w:t xml:space="preserve">to process personal data </w:t>
      </w:r>
      <w:r w:rsidRPr="0F5A94D7" w:rsidR="7B88B15D">
        <w:rPr>
          <w:rFonts w:ascii="Arial" w:hAnsi="Arial" w:eastAsia="Arial" w:cs="Arial"/>
          <w:sz w:val="20"/>
          <w:szCs w:val="20"/>
        </w:rPr>
        <w:t xml:space="preserve">shall be engaged pursuant to a written contract that </w:t>
      </w:r>
      <w:r w:rsidRPr="0F5A94D7" w:rsidR="50F21B3D">
        <w:rPr>
          <w:rFonts w:ascii="Arial" w:hAnsi="Arial" w:eastAsia="Arial" w:cs="Arial"/>
          <w:sz w:val="20"/>
          <w:szCs w:val="20"/>
        </w:rPr>
        <w:t>requires the subcontractor to meet the obligations of VENDOR with respect to personal data.</w:t>
      </w:r>
    </w:p>
    <w:p w:rsidR="753F47FC" w:rsidP="00084638" w:rsidRDefault="46EC5985" w14:paraId="77E397DE" w14:textId="18758786">
      <w:pPr>
        <w:pStyle w:val="ListParagraph"/>
        <w:widowControl w:val="0"/>
        <w:numPr>
          <w:ilvl w:val="0"/>
          <w:numId w:val="6"/>
        </w:numPr>
        <w:jc w:val="both"/>
        <w:rPr>
          <w:rFonts w:ascii="Arial" w:hAnsi="Arial" w:eastAsia="Arial" w:cs="Arial"/>
          <w:sz w:val="20"/>
          <w:szCs w:val="20"/>
        </w:rPr>
      </w:pPr>
      <w:r w:rsidRPr="242CDE6D">
        <w:rPr>
          <w:rFonts w:ascii="Arial" w:hAnsi="Arial" w:eastAsia="Arial" w:cs="Arial"/>
          <w:sz w:val="20"/>
          <w:szCs w:val="20"/>
        </w:rPr>
        <w:t xml:space="preserve"> </w:t>
      </w:r>
      <w:r w:rsidRPr="242CDE6D" w:rsidR="2CD64A42">
        <w:rPr>
          <w:rFonts w:ascii="Arial" w:hAnsi="Arial" w:eastAsia="Arial" w:cs="Arial"/>
          <w:sz w:val="20"/>
          <w:szCs w:val="20"/>
        </w:rPr>
        <w:t xml:space="preserve"> </w:t>
      </w:r>
      <w:r w:rsidRPr="242CDE6D" w:rsidR="4010958F">
        <w:rPr>
          <w:rFonts w:ascii="Arial" w:hAnsi="Arial" w:eastAsia="Arial" w:cs="Arial"/>
          <w:sz w:val="20"/>
          <w:szCs w:val="20"/>
        </w:rPr>
        <w:t>Connecticut Privacy Act Warranties</w:t>
      </w:r>
    </w:p>
    <w:p w:rsidR="753F47FC" w:rsidP="00084638" w:rsidRDefault="0C6B5564" w14:paraId="5954D622" w14:textId="4BF3DA5B">
      <w:pPr>
        <w:pStyle w:val="ListParagraph"/>
        <w:widowControl w:val="0"/>
        <w:numPr>
          <w:ilvl w:val="1"/>
          <w:numId w:val="1"/>
        </w:numPr>
        <w:jc w:val="both"/>
        <w:rPr>
          <w:rFonts w:ascii="Arial" w:hAnsi="Arial" w:eastAsia="Arial" w:cs="Arial"/>
          <w:sz w:val="20"/>
          <w:szCs w:val="20"/>
        </w:rPr>
      </w:pPr>
      <w:r w:rsidRPr="4763E1F1">
        <w:rPr>
          <w:rFonts w:ascii="Arial" w:hAnsi="Arial" w:eastAsia="Arial" w:cs="Arial"/>
          <w:sz w:val="20"/>
          <w:szCs w:val="20"/>
        </w:rPr>
        <w:t>VENDOR will comply with all applicable requirements of the Connecticut Privacy Act when processing personal data.</w:t>
      </w:r>
    </w:p>
    <w:sectPr w:rsidR="753F47FC" w:rsidSect="0095050B">
      <w:headerReference w:type="default" r:id="rId17"/>
      <w:footerReference w:type="default" r:id="rId18"/>
      <w:pgSz w:w="12240" w:h="15840" w:orient="portrait" w:code="1"/>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TC" w:author="Connell, Tyler" w:date="2025-01-29T14:05:00Z" w:id="28">
    <w:p w:rsidR="00D5634B" w:rsidP="00D5634B" w:rsidRDefault="00D5634B" w14:paraId="197E6533" w14:textId="77777777">
      <w:pPr>
        <w:pStyle w:val="CommentText"/>
      </w:pPr>
      <w:r>
        <w:rPr>
          <w:rStyle w:val="CommentReference"/>
        </w:rPr>
        <w:annotationRef/>
      </w:r>
      <w:r>
        <w:t>for Avangrid wide or Avangrid Renewables related engagements where the VENDOR will process personal information of California residents.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7E65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41F836" w16cex:dateUtc="2025-01-29T1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7E6533" w16cid:durableId="3041F8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1C36" w:rsidRDefault="00631C36" w14:paraId="63E2ABAE" w14:textId="77777777">
      <w:r>
        <w:separator/>
      </w:r>
    </w:p>
  </w:endnote>
  <w:endnote w:type="continuationSeparator" w:id="0">
    <w:p w:rsidR="00631C36" w:rsidRDefault="00631C36" w14:paraId="1AAC13FB" w14:textId="77777777">
      <w:r>
        <w:continuationSeparator/>
      </w:r>
    </w:p>
  </w:endnote>
  <w:endnote w:type="continuationNotice" w:id="1">
    <w:p w:rsidR="00631C36" w:rsidRDefault="00631C36" w14:paraId="2051B35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008105BD" w:rsidP="00EE5F25" w:rsidRDefault="008105BD" w14:paraId="6FE46D3C" w14:textId="5466525D">
    <w:pPr>
      <w:pStyle w:val="Footer"/>
      <w:ind w:left="284"/>
      <w:rPr>
        <w:rStyle w:val="hps"/>
        <w:rFonts w:ascii="Arial" w:hAnsi="Arial" w:cs="Arial"/>
        <w:color w:val="5C881A"/>
        <w:sz w:val="18"/>
        <w:lang w:val="en"/>
      </w:rPr>
    </w:pPr>
    <w:r>
      <w:rPr>
        <w:rFonts w:ascii="Arial" w:hAnsi="Arial" w:cs="Arial"/>
        <w:noProof/>
        <w:color w:val="5C881A"/>
        <w:sz w:val="18"/>
        <w:lang w:val="en"/>
      </w:rPr>
      <mc:AlternateContent>
        <mc:Choice Requires="wps">
          <w:drawing>
            <wp:anchor distT="0" distB="0" distL="114300" distR="114300" simplePos="0" relativeHeight="251810304" behindDoc="0" locked="0" layoutInCell="0" allowOverlap="1" wp14:anchorId="7472A455" wp14:editId="5276DECE">
              <wp:simplePos x="0" y="0"/>
              <wp:positionH relativeFrom="page">
                <wp:posOffset>0</wp:posOffset>
              </wp:positionH>
              <wp:positionV relativeFrom="page">
                <wp:posOffset>9594215</wp:posOffset>
              </wp:positionV>
              <wp:extent cx="7772400" cy="273050"/>
              <wp:effectExtent l="0" t="0" r="0" b="12700"/>
              <wp:wrapNone/>
              <wp:docPr id="3" name="MSIPCM3f154038b3c2d538655e81bd" descr="{&quot;HashCode&quot;:1231056682,&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42620F" w:rsidR="008105BD" w:rsidP="0042620F" w:rsidRDefault="008105BD" w14:paraId="43A9195F" w14:textId="73E8A1DD">
                          <w:pPr>
                            <w:jc w:val="center"/>
                            <w:rPr>
                              <w:rFonts w:ascii="Calibri" w:hAnsi="Calibri" w:cs="Calibri"/>
                              <w:color w:val="008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2429857A">
            <v:shapetype id="_x0000_t202" coordsize="21600,21600" o:spt="202" path="m,l,21600r21600,l21600,xe" w14:anchorId="7472A455">
              <v:stroke joinstyle="miter"/>
              <v:path gradientshapeok="t" o:connecttype="rect"/>
            </v:shapetype>
            <v:shape id="MSIPCM3f154038b3c2d538655e81bd" style="position:absolute;left:0;text-align:left;margin-left:0;margin-top:755.45pt;width:612pt;height:21.5pt;z-index:251810304;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31056682,&quot;Height&quot;:792.0,&quot;Width&quot;:612.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v:textbox inset=",0,,0">
                <w:txbxContent>
                  <w:p w:rsidRPr="0042620F" w:rsidR="008105BD" w:rsidP="0042620F" w:rsidRDefault="008105BD" w14:paraId="672A6659" w14:textId="73E8A1DD">
                    <w:pPr>
                      <w:jc w:val="center"/>
                      <w:rPr>
                        <w:rFonts w:ascii="Calibri" w:hAnsi="Calibri" w:cs="Calibri"/>
                        <w:color w:val="008000"/>
                      </w:rPr>
                    </w:pPr>
                  </w:p>
                </w:txbxContent>
              </v:textbox>
              <w10:wrap anchorx="page" anchory="page"/>
            </v:shape>
          </w:pict>
        </mc:Fallback>
      </mc:AlternateContent>
    </w:r>
  </w:p>
  <w:p w:rsidRPr="00085B3F" w:rsidR="008105BD" w:rsidP="00EE5F25" w:rsidRDefault="008105BD" w14:paraId="293F8F82" w14:textId="77777777">
    <w:pPr>
      <w:pStyle w:val="Footer"/>
      <w:ind w:left="284"/>
      <w:rPr>
        <w:rStyle w:val="hps"/>
        <w:rFonts w:ascii="Arial" w:hAnsi="Arial" w:cs="Arial"/>
        <w:color w:val="5C881A"/>
        <w:sz w:val="18"/>
        <w:lang w:val="en"/>
      </w:rPr>
    </w:pPr>
  </w:p>
  <w:p w:rsidRPr="00085B3F" w:rsidR="008105BD" w:rsidP="00EE5F25" w:rsidRDefault="008105BD" w14:paraId="067139AF" w14:textId="32EB05AA">
    <w:pPr>
      <w:pStyle w:val="Footer"/>
      <w:ind w:left="284"/>
      <w:rPr>
        <w:rStyle w:val="hps"/>
        <w:rFonts w:ascii="Arial" w:hAnsi="Arial" w:cs="Arial"/>
        <w:color w:val="5C881A"/>
        <w:sz w:val="18"/>
        <w:lang w:val="en"/>
      </w:rPr>
    </w:pPr>
    <w:r>
      <w:rPr>
        <w:rStyle w:val="hps"/>
        <w:rFonts w:ascii="Arial" w:hAnsi="Arial" w:cs="Arial"/>
        <w:b/>
        <w:color w:val="5C881A"/>
        <w:sz w:val="18"/>
        <w:lang w:val="en"/>
      </w:rPr>
      <w:t>AVANGRID</w:t>
    </w:r>
    <w:r w:rsidRPr="00085B3F">
      <w:rPr>
        <w:rStyle w:val="hps"/>
        <w:rFonts w:ascii="Arial" w:hAnsi="Arial" w:cs="Arial"/>
        <w:b/>
        <w:color w:val="5C881A"/>
        <w:sz w:val="18"/>
        <w:lang w:val="en-GB"/>
      </w:rPr>
      <w:t xml:space="preserve"> </w:t>
    </w:r>
    <w:r w:rsidRPr="00085B3F">
      <w:rPr>
        <w:rStyle w:val="hps"/>
        <w:rFonts w:ascii="Arial" w:hAnsi="Arial" w:cs="Arial"/>
        <w:b/>
        <w:color w:val="5C881A"/>
        <w:sz w:val="18"/>
        <w:lang w:val="en"/>
      </w:rPr>
      <w:t>/</w:t>
    </w:r>
    <w:r w:rsidRPr="00085B3F">
      <w:rPr>
        <w:rStyle w:val="hps"/>
        <w:rFonts w:ascii="Arial" w:hAnsi="Arial" w:cs="Arial"/>
        <w:b/>
        <w:color w:val="5C881A"/>
        <w:sz w:val="18"/>
        <w:lang w:val="en-GB"/>
      </w:rPr>
      <w:t xml:space="preserve"> </w:t>
    </w:r>
    <w:r>
      <w:rPr>
        <w:rStyle w:val="hps"/>
        <w:rFonts w:ascii="Arial" w:hAnsi="Arial" w:cs="Arial"/>
        <w:b/>
        <w:color w:val="5C881A"/>
        <w:sz w:val="18"/>
        <w:lang w:val="en"/>
      </w:rPr>
      <w:t>CORPORATE SECURITY</w:t>
    </w:r>
    <w:r w:rsidR="00083E0A">
      <w:rPr>
        <w:rStyle w:val="hps"/>
        <w:rFonts w:ascii="Arial" w:hAnsi="Arial" w:cs="Arial"/>
        <w:b/>
        <w:color w:val="5C881A"/>
        <w:sz w:val="18"/>
        <w:lang w:val="en"/>
      </w:rPr>
      <w:t xml:space="preserve"> &amp; RESILIENCE</w:t>
    </w:r>
    <w:r>
      <w:rPr>
        <w:rStyle w:val="hps"/>
        <w:rFonts w:ascii="Arial" w:hAnsi="Arial" w:cs="Arial"/>
        <w:b/>
        <w:color w:val="5C881A"/>
        <w:sz w:val="18"/>
        <w:lang w:val="en-GB"/>
      </w:rPr>
      <w:t xml:space="preserve"> </w:t>
    </w:r>
    <w:r w:rsidRPr="00085B3F">
      <w:rPr>
        <w:rStyle w:val="hps"/>
        <w:rFonts w:ascii="Arial" w:hAnsi="Arial" w:cs="Arial"/>
        <w:b/>
        <w:color w:val="5C881A"/>
        <w:sz w:val="18"/>
        <w:lang w:val="en"/>
      </w:rPr>
      <w:t>/</w:t>
    </w:r>
    <w:r>
      <w:rPr>
        <w:rStyle w:val="hps"/>
        <w:rFonts w:ascii="Arial" w:hAnsi="Arial" w:cs="Arial"/>
        <w:b/>
        <w:color w:val="5C881A"/>
        <w:sz w:val="18"/>
        <w:lang w:val="en"/>
      </w:rPr>
      <w:t xml:space="preserve"> </w:t>
    </w:r>
    <w:r w:rsidR="0032767D">
      <w:rPr>
        <w:rStyle w:val="hps"/>
        <w:rFonts w:ascii="Arial" w:hAnsi="Arial" w:cs="Arial"/>
        <w:color w:val="5C881A"/>
        <w:sz w:val="18"/>
        <w:lang w:val="en"/>
      </w:rPr>
      <w:t>180 Marsh Hill Road, Orange</w:t>
    </w:r>
    <w:r w:rsidR="00191527">
      <w:rPr>
        <w:rStyle w:val="hps"/>
        <w:rFonts w:ascii="Arial" w:hAnsi="Arial" w:cs="Arial"/>
        <w:color w:val="5C881A"/>
        <w:sz w:val="18"/>
        <w:lang w:val="en"/>
      </w:rPr>
      <w:t>,</w:t>
    </w:r>
    <w:r w:rsidR="0032767D">
      <w:rPr>
        <w:rStyle w:val="hps"/>
        <w:rFonts w:ascii="Arial" w:hAnsi="Arial" w:cs="Arial"/>
        <w:color w:val="5C881A"/>
        <w:sz w:val="18"/>
        <w:lang w:val="en"/>
      </w:rPr>
      <w:t xml:space="preserve"> CT 06577</w:t>
    </w:r>
    <w:r w:rsidRPr="00085B3F">
      <w:rPr>
        <w:rStyle w:val="hps"/>
        <w:rFonts w:ascii="Arial" w:hAnsi="Arial" w:cs="Arial"/>
        <w:color w:val="5C881A"/>
        <w:sz w:val="18"/>
        <w:lang w:val="en-GB"/>
      </w:rPr>
      <w:t xml:space="preserve"> </w:t>
    </w:r>
    <w:r w:rsidRPr="00085B3F">
      <w:rPr>
        <w:rStyle w:val="hps"/>
        <w:rFonts w:ascii="Arial" w:hAnsi="Arial" w:cs="Arial"/>
        <w:color w:val="5C881A"/>
        <w:sz w:val="18"/>
        <w:lang w:val="en"/>
      </w:rPr>
      <w:t xml:space="preserve">- </w:t>
    </w:r>
    <w:r>
      <w:rPr>
        <w:rStyle w:val="hps"/>
        <w:rFonts w:ascii="Arial" w:hAnsi="Arial" w:cs="Arial"/>
        <w:color w:val="5C881A"/>
        <w:sz w:val="18"/>
        <w:lang w:val="en"/>
      </w:rPr>
      <w:t>USA</w:t>
    </w:r>
  </w:p>
  <w:p w:rsidRPr="00085B3F" w:rsidR="008105BD" w:rsidP="00EE5F25" w:rsidRDefault="008105BD" w14:paraId="40BE9EAE" w14:textId="77777777">
    <w:pPr>
      <w:pStyle w:val="Footer"/>
      <w:ind w:left="1276"/>
      <w:rPr>
        <w:rStyle w:val="hps"/>
        <w:rFonts w:ascii="Arial" w:hAnsi="Arial" w:cs="Arial"/>
        <w:color w:val="5C881A"/>
        <w:sz w:val="18"/>
        <w:lang w:val="en"/>
      </w:rPr>
    </w:pPr>
  </w:p>
  <w:p w:rsidRPr="00085B3F" w:rsidR="008105BD" w:rsidP="00EE5F25" w:rsidRDefault="008105BD" w14:paraId="6BDA4436" w14:textId="1743B11F">
    <w:pPr>
      <w:pStyle w:val="Footer"/>
      <w:ind w:left="1276"/>
      <w:rPr>
        <w:rStyle w:val="hps"/>
        <w:rFonts w:ascii="Arial" w:hAnsi="Arial" w:cs="Arial"/>
        <w:color w:val="5C881A"/>
        <w:sz w:val="18"/>
        <w:lang w:val="en"/>
      </w:rPr>
    </w:pPr>
    <w:r>
      <w:rPr>
        <w:rFonts w:ascii="Arial" w:hAnsi="Arial" w:cs="Arial"/>
        <w:noProof/>
        <w:sz w:val="22"/>
      </w:rPr>
      <mc:AlternateContent>
        <mc:Choice Requires="wps">
          <w:drawing>
            <wp:anchor distT="4294967295" distB="4294967295" distL="114300" distR="114300" simplePos="0" relativeHeight="251640320" behindDoc="0" locked="0" layoutInCell="1" allowOverlap="1" wp14:anchorId="2E98A857" wp14:editId="3FD631DD">
              <wp:simplePos x="0" y="0"/>
              <wp:positionH relativeFrom="column">
                <wp:posOffset>193040</wp:posOffset>
              </wp:positionH>
              <wp:positionV relativeFrom="paragraph">
                <wp:posOffset>41909</wp:posOffset>
              </wp:positionV>
              <wp:extent cx="1983105" cy="0"/>
              <wp:effectExtent l="0" t="0" r="36195" b="19050"/>
              <wp:wrapNone/>
              <wp:docPr id="9" name="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3105" cy="0"/>
                      </a:xfrm>
                      <a:prstGeom prst="line">
                        <a:avLst/>
                      </a:prstGeom>
                      <a:noFill/>
                      <a:ln w="6350" cap="flat" cmpd="sng" algn="ctr">
                        <a:solidFill>
                          <a:srgbClr val="5C881A"/>
                        </a:solidFill>
                        <a:prstDash val="solid"/>
                      </a:ln>
                      <a:effectLst/>
                    </wps:spPr>
                    <wps:bodyPr/>
                  </wps:wsp>
                </a:graphicData>
              </a:graphic>
              <wp14:sizeRelH relativeFrom="margin">
                <wp14:pctWidth>0</wp14:pctWidth>
              </wp14:sizeRelH>
              <wp14:sizeRelV relativeFrom="page">
                <wp14:pctHeight>0</wp14:pctHeight>
              </wp14:sizeRelV>
            </wp:anchor>
          </w:drawing>
        </mc:Choice>
        <mc:Fallback>
          <w:pict w14:anchorId="6A5806D0">
            <v:line id="9 Conector recto" style="position:absolute;z-index:25164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5c881a" strokeweight=".5pt" from="15.2pt,3.3pt" to="171.35pt,3.3pt" w14:anchorId="1979B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">
              <o:lock v:ext="edit" shapetype="f"/>
            </v:line>
          </w:pict>
        </mc:Fallback>
      </mc:AlternateContent>
    </w:r>
  </w:p>
  <w:p w:rsidRPr="00085B3F" w:rsidR="008105BD" w:rsidP="00EE5F25" w:rsidRDefault="008105BD" w14:paraId="2F77C501" w14:textId="6CBD5B2A">
    <w:pPr>
      <w:pStyle w:val="Footer"/>
      <w:ind w:left="426"/>
      <w:rPr>
        <w:rStyle w:val="hps"/>
        <w:rFonts w:ascii="Arial" w:hAnsi="Arial" w:cs="Arial"/>
        <w:color w:val="5C881A"/>
        <w:sz w:val="18"/>
        <w:lang w:val="en"/>
      </w:rPr>
    </w:pPr>
    <w:r>
      <w:rPr>
        <w:rFonts w:ascii="Arial" w:hAnsi="Arial" w:cs="Arial"/>
        <w:noProof/>
        <w:color w:val="5C881A"/>
        <w:sz w:val="18"/>
      </w:rPr>
      <w:drawing>
        <wp:anchor distT="0" distB="0" distL="114300" distR="114300" simplePos="0" relativeHeight="251725312" behindDoc="0" locked="0" layoutInCell="1" allowOverlap="1" wp14:anchorId="68839AFA" wp14:editId="30C766BE">
          <wp:simplePos x="0" y="0"/>
          <wp:positionH relativeFrom="column">
            <wp:posOffset>110490</wp:posOffset>
          </wp:positionH>
          <wp:positionV relativeFrom="paragraph">
            <wp:posOffset>46990</wp:posOffset>
          </wp:positionV>
          <wp:extent cx="656590" cy="361950"/>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t="15555" r="82002"/>
                  <a:stretch>
                    <a:fillRect/>
                  </a:stretch>
                </pic:blipFill>
                <pic:spPr bwMode="auto">
                  <a:xfrm>
                    <a:off x="0" y="0"/>
                    <a:ext cx="656590" cy="361950"/>
                  </a:xfrm>
                  <a:prstGeom prst="rect">
                    <a:avLst/>
                  </a:prstGeom>
                  <a:noFill/>
                </pic:spPr>
              </pic:pic>
            </a:graphicData>
          </a:graphic>
          <wp14:sizeRelH relativeFrom="page">
            <wp14:pctWidth>0</wp14:pctWidth>
          </wp14:sizeRelH>
          <wp14:sizeRelV relativeFrom="page">
            <wp14:pctHeight>0</wp14:pctHeight>
          </wp14:sizeRelV>
        </wp:anchor>
      </w:drawing>
    </w:r>
  </w:p>
  <w:p w:rsidRPr="00085B3F" w:rsidR="008105BD" w:rsidP="00EE5F25" w:rsidRDefault="008105BD" w14:paraId="20CD74BB" w14:textId="77777777">
    <w:pPr>
      <w:pStyle w:val="Footer"/>
      <w:ind w:left="1276"/>
      <w:rPr>
        <w:rFonts w:ascii="Arial" w:hAnsi="Arial" w:cs="Arial"/>
        <w:color w:val="5C881A"/>
        <w:sz w:val="16"/>
        <w:lang w:val="en-GB"/>
      </w:rPr>
    </w:pPr>
    <w:r w:rsidRPr="00085B3F">
      <w:rPr>
        <w:rStyle w:val="hps"/>
        <w:rFonts w:ascii="Arial" w:hAnsi="Arial" w:cs="Arial"/>
        <w:color w:val="5C881A"/>
        <w:sz w:val="16"/>
        <w:lang w:val="en"/>
      </w:rPr>
      <w:t>Take care</w:t>
    </w:r>
    <w:r w:rsidRPr="00085B3F">
      <w:rPr>
        <w:rFonts w:ascii="Arial" w:hAnsi="Arial" w:cs="Arial"/>
        <w:color w:val="5C881A"/>
        <w:sz w:val="16"/>
        <w:lang w:val="en"/>
      </w:rPr>
      <w:t xml:space="preserve"> </w:t>
    </w:r>
    <w:r w:rsidRPr="00085B3F">
      <w:rPr>
        <w:rStyle w:val="hps"/>
        <w:rFonts w:ascii="Arial" w:hAnsi="Arial" w:cs="Arial"/>
        <w:color w:val="5C881A"/>
        <w:sz w:val="16"/>
        <w:lang w:val="en"/>
      </w:rPr>
      <w:t>of the environment.</w:t>
    </w:r>
    <w:r w:rsidRPr="00085B3F">
      <w:rPr>
        <w:rFonts w:ascii="Arial" w:hAnsi="Arial" w:cs="Arial"/>
        <w:color w:val="5C881A"/>
        <w:sz w:val="16"/>
        <w:lang w:val="en"/>
      </w:rPr>
      <w:br/>
    </w:r>
    <w:r w:rsidRPr="00085B3F">
      <w:rPr>
        <w:rStyle w:val="hps"/>
        <w:rFonts w:ascii="Arial" w:hAnsi="Arial" w:cs="Arial"/>
        <w:color w:val="5C881A"/>
        <w:sz w:val="16"/>
        <w:lang w:val="en"/>
      </w:rPr>
      <w:t>Printed in</w:t>
    </w:r>
    <w:r w:rsidRPr="00085B3F">
      <w:rPr>
        <w:rFonts w:ascii="Arial" w:hAnsi="Arial" w:cs="Arial"/>
        <w:color w:val="5C881A"/>
        <w:sz w:val="16"/>
        <w:lang w:val="en"/>
      </w:rPr>
      <w:t xml:space="preserve"> </w:t>
    </w:r>
    <w:r w:rsidRPr="00085B3F">
      <w:rPr>
        <w:rStyle w:val="hps"/>
        <w:rFonts w:ascii="Arial" w:hAnsi="Arial" w:cs="Arial"/>
        <w:color w:val="5C881A"/>
        <w:sz w:val="16"/>
        <w:lang w:val="en"/>
      </w:rPr>
      <w:t>black</w:t>
    </w:r>
    <w:r w:rsidRPr="00085B3F">
      <w:rPr>
        <w:rFonts w:ascii="Arial" w:hAnsi="Arial" w:cs="Arial"/>
        <w:color w:val="5C881A"/>
        <w:sz w:val="16"/>
        <w:lang w:val="en"/>
      </w:rPr>
      <w:t xml:space="preserve"> </w:t>
    </w:r>
    <w:r w:rsidRPr="00085B3F">
      <w:rPr>
        <w:rStyle w:val="hps"/>
        <w:rFonts w:ascii="Arial" w:hAnsi="Arial" w:cs="Arial"/>
        <w:color w:val="5C881A"/>
        <w:sz w:val="16"/>
        <w:lang w:val="en"/>
      </w:rPr>
      <w:t>and white and</w:t>
    </w:r>
    <w:r w:rsidRPr="00085B3F">
      <w:rPr>
        <w:rFonts w:ascii="Arial" w:hAnsi="Arial" w:cs="Arial"/>
        <w:color w:val="5C881A"/>
        <w:sz w:val="16"/>
        <w:lang w:val="en"/>
      </w:rPr>
      <w:t xml:space="preserve"> </w:t>
    </w:r>
    <w:r w:rsidRPr="00085B3F">
      <w:rPr>
        <w:rStyle w:val="hps"/>
        <w:rFonts w:ascii="Arial" w:hAnsi="Arial" w:cs="Arial"/>
        <w:color w:val="5C881A"/>
        <w:sz w:val="16"/>
        <w:lang w:val="en"/>
      </w:rPr>
      <w:t>only if necessary</w:t>
    </w:r>
    <w:r w:rsidRPr="00085B3F">
      <w:rPr>
        <w:rFonts w:ascii="Arial" w:hAnsi="Arial" w:cs="Arial"/>
        <w:color w:val="5C881A"/>
        <w:sz w:val="16"/>
        <w:lang w:val="en"/>
      </w:rPr>
      <w:t>.</w:t>
    </w:r>
  </w:p>
  <w:p w:rsidRPr="0095050B" w:rsidR="008105BD" w:rsidP="00EE5F25" w:rsidRDefault="008105BD" w14:paraId="0503FAB6" w14:textId="631EF9E8">
    <w:pPr>
      <w:pStyle w:val="Footer"/>
      <w:jc w:val="right"/>
      <w:rPr>
        <w:rFonts w:ascii="Arial" w:hAnsi="Arial" w:cs="Arial"/>
        <w:sz w:val="14"/>
        <w:szCs w:val="14"/>
      </w:rPr>
    </w:pPr>
    <w:r w:rsidRPr="0095050B">
      <w:rPr>
        <w:rFonts w:ascii="Arial" w:hAnsi="Arial" w:cs="Arial"/>
        <w:sz w:val="14"/>
        <w:szCs w:val="14"/>
      </w:rPr>
      <w:tab/>
    </w:r>
    <w:r w:rsidRPr="0095050B">
      <w:rPr>
        <w:rFonts w:ascii="Arial" w:hAnsi="Arial" w:cs="Arial"/>
        <w:sz w:val="14"/>
        <w:szCs w:val="14"/>
      </w:rPr>
      <w:tab/>
    </w:r>
    <w:r w:rsidRPr="0095050B">
      <w:rPr>
        <w:rFonts w:ascii="Arial" w:hAnsi="Arial" w:cs="Arial"/>
        <w:sz w:val="14"/>
        <w:szCs w:val="14"/>
      </w:rPr>
      <w:t xml:space="preserve">Page </w:t>
    </w:r>
    <w:r w:rsidRPr="0095050B">
      <w:rPr>
        <w:rStyle w:val="PageNumber"/>
        <w:rFonts w:ascii="Arial" w:hAnsi="Arial" w:cs="Arial"/>
        <w:sz w:val="14"/>
        <w:szCs w:val="14"/>
      </w:rPr>
      <w:fldChar w:fldCharType="begin"/>
    </w:r>
    <w:r w:rsidRPr="0095050B">
      <w:rPr>
        <w:rStyle w:val="PageNumber"/>
        <w:rFonts w:ascii="Arial" w:hAnsi="Arial" w:cs="Arial"/>
        <w:sz w:val="14"/>
        <w:szCs w:val="14"/>
      </w:rPr>
      <w:instrText xml:space="preserve"> PAGE </w:instrText>
    </w:r>
    <w:r w:rsidRPr="0095050B">
      <w:rPr>
        <w:rStyle w:val="PageNumber"/>
        <w:rFonts w:ascii="Arial" w:hAnsi="Arial" w:cs="Arial"/>
        <w:sz w:val="14"/>
        <w:szCs w:val="14"/>
      </w:rPr>
      <w:fldChar w:fldCharType="separate"/>
    </w:r>
    <w:r>
      <w:rPr>
        <w:rStyle w:val="PageNumber"/>
        <w:rFonts w:ascii="Arial" w:hAnsi="Arial" w:cs="Arial"/>
        <w:noProof/>
        <w:sz w:val="14"/>
        <w:szCs w:val="14"/>
      </w:rPr>
      <w:t>1</w:t>
    </w:r>
    <w:r w:rsidRPr="0095050B">
      <w:rPr>
        <w:rStyle w:val="PageNumber"/>
        <w:rFonts w:ascii="Arial" w:hAnsi="Arial" w:cs="Arial"/>
        <w:sz w:val="14"/>
        <w:szCs w:val="14"/>
      </w:rPr>
      <w:fldChar w:fldCharType="end"/>
    </w:r>
    <w:r w:rsidRPr="0095050B">
      <w:rPr>
        <w:rStyle w:val="PageNumber"/>
        <w:rFonts w:ascii="Arial" w:hAnsi="Arial" w:cs="Arial"/>
        <w:sz w:val="14"/>
        <w:szCs w:val="14"/>
      </w:rPr>
      <w:tab/>
    </w:r>
    <w:r w:rsidRPr="0095050B">
      <w:rPr>
        <w:rStyle w:val="PageNumber"/>
        <w:rFonts w:ascii="Arial" w:hAnsi="Arial" w:cs="Arial"/>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1C36" w:rsidRDefault="00631C36" w14:paraId="04BAE373" w14:textId="77777777">
      <w:r>
        <w:separator/>
      </w:r>
    </w:p>
  </w:footnote>
  <w:footnote w:type="continuationSeparator" w:id="0">
    <w:p w:rsidR="00631C36" w:rsidRDefault="00631C36" w14:paraId="75F9E3CE" w14:textId="77777777">
      <w:r>
        <w:continuationSeparator/>
      </w:r>
    </w:p>
  </w:footnote>
  <w:footnote w:type="continuationNotice" w:id="1">
    <w:p w:rsidR="00631C36" w:rsidRDefault="00631C36" w14:paraId="76E2BAF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105BD" w:rsidP="00EE5F25" w:rsidRDefault="008105BD" w14:paraId="3827BD7E" w14:textId="43FEB052">
    <w:pPr>
      <w:pStyle w:val="Header"/>
      <w:jc w:val="center"/>
    </w:pPr>
    <w:r>
      <w:rPr>
        <w:noProof/>
      </w:rPr>
      <w:drawing>
        <wp:anchor distT="0" distB="0" distL="114300" distR="114300" simplePos="0" relativeHeight="251529728" behindDoc="0" locked="0" layoutInCell="1" allowOverlap="1" wp14:anchorId="78C2A7EF" wp14:editId="5162525E">
          <wp:simplePos x="0" y="0"/>
          <wp:positionH relativeFrom="column">
            <wp:posOffset>-692150</wp:posOffset>
          </wp:positionH>
          <wp:positionV relativeFrom="paragraph">
            <wp:posOffset>-97155</wp:posOffset>
          </wp:positionV>
          <wp:extent cx="1310640" cy="807720"/>
          <wp:effectExtent l="0" t="0" r="381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807720"/>
                  </a:xfrm>
                  <a:prstGeom prst="rect">
                    <a:avLst/>
                  </a:prstGeom>
                  <a:noFill/>
                </pic:spPr>
              </pic:pic>
            </a:graphicData>
          </a:graphic>
          <wp14:sizeRelH relativeFrom="page">
            <wp14:pctWidth>0</wp14:pctWidth>
          </wp14:sizeRelH>
          <wp14:sizeRelV relativeFrom="page">
            <wp14:pctHeight>0</wp14:pctHeight>
          </wp14:sizeRelV>
        </wp:anchor>
      </w:drawing>
    </w:r>
  </w:p>
  <w:p w:rsidR="008105BD" w:rsidP="00EE5F25" w:rsidRDefault="008105BD" w14:paraId="679D5BC5" w14:textId="77777777">
    <w:pPr>
      <w:pStyle w:val="Header"/>
      <w:jc w:val="center"/>
      <w:rPr>
        <w:rFonts w:ascii="Arial" w:hAnsi="Arial" w:cs="Arial"/>
        <w:b/>
        <w:color w:val="5C881A"/>
        <w:sz w:val="22"/>
        <w:szCs w:val="16"/>
        <w:lang w:val="es-ES"/>
      </w:rPr>
    </w:pPr>
  </w:p>
  <w:p w:rsidRPr="00D65DCE" w:rsidR="008105BD" w:rsidP="00EE5F25" w:rsidRDefault="008105BD" w14:paraId="1AD67BF8" w14:textId="77777777">
    <w:pPr>
      <w:pStyle w:val="Header"/>
      <w:jc w:val="center"/>
      <w:rPr>
        <w:rFonts w:ascii="Arial" w:hAnsi="Arial" w:cs="Arial"/>
        <w:b/>
        <w:color w:val="5C881A"/>
        <w:sz w:val="22"/>
        <w:szCs w:val="16"/>
        <w:lang w:val="es-ES"/>
      </w:rPr>
    </w:pPr>
  </w:p>
  <w:p w:rsidR="008105BD" w:rsidP="00EE5F25" w:rsidRDefault="008105BD" w14:paraId="308AF217" w14:textId="0C718C25">
    <w:pPr>
      <w:pStyle w:val="Header"/>
      <w:jc w:val="right"/>
      <w:rPr>
        <w:rFonts w:ascii="Arial" w:hAnsi="Arial" w:cs="Arial"/>
        <w:color w:val="5C881A"/>
        <w:sz w:val="18"/>
        <w:szCs w:val="16"/>
      </w:rPr>
    </w:pPr>
    <w:r>
      <w:rPr>
        <w:rFonts w:ascii="Arial" w:hAnsi="Arial" w:cs="Arial"/>
        <w:color w:val="5C881A"/>
        <w:sz w:val="18"/>
        <w:szCs w:val="16"/>
      </w:rPr>
      <w:t xml:space="preserve">Avangrid Privacy and Data Security Rider </w:t>
    </w:r>
  </w:p>
  <w:p w:rsidRPr="00E46E05" w:rsidR="008105BD" w:rsidP="00EE5F25" w:rsidRDefault="008105BD" w14:paraId="315EA60C" w14:textId="79377963">
    <w:pPr>
      <w:pStyle w:val="Header"/>
      <w:jc w:val="right"/>
      <w:rPr>
        <w:rFonts w:ascii="Arial" w:hAnsi="Arial" w:cs="Arial"/>
        <w:i/>
        <w:color w:val="C0504D" w:themeColor="accent2"/>
        <w:sz w:val="18"/>
        <w:szCs w:val="16"/>
      </w:rPr>
    </w:pPr>
    <w:r w:rsidRPr="00E46E05">
      <w:rPr>
        <w:rFonts w:ascii="Arial" w:hAnsi="Arial" w:cs="Arial"/>
        <w:i/>
        <w:color w:val="C0504D" w:themeColor="accent2"/>
        <w:sz w:val="18"/>
        <w:szCs w:val="16"/>
      </w:rPr>
      <w:t xml:space="preserve"> (</w:t>
    </w:r>
    <w:r w:rsidR="006A4729">
      <w:rPr>
        <w:rFonts w:ascii="Arial" w:hAnsi="Arial" w:cs="Arial"/>
        <w:i/>
        <w:color w:val="C0504D" w:themeColor="accent2"/>
        <w:sz w:val="18"/>
        <w:szCs w:val="16"/>
      </w:rPr>
      <w:t xml:space="preserve">November </w:t>
    </w:r>
    <w:r w:rsidR="00083E0A">
      <w:rPr>
        <w:rFonts w:ascii="Arial" w:hAnsi="Arial" w:cs="Arial"/>
        <w:i/>
        <w:color w:val="C0504D" w:themeColor="accent2"/>
        <w:sz w:val="18"/>
        <w:szCs w:val="16"/>
      </w:rPr>
      <w:t>8th</w:t>
    </w:r>
    <w:r w:rsidR="007B4BCF">
      <w:rPr>
        <w:rFonts w:ascii="Arial" w:hAnsi="Arial" w:cs="Arial"/>
        <w:i/>
        <w:color w:val="C0504D" w:themeColor="accent2"/>
        <w:sz w:val="18"/>
        <w:szCs w:val="16"/>
      </w:rPr>
      <w:t>, 202</w:t>
    </w:r>
    <w:r w:rsidR="006A4729">
      <w:rPr>
        <w:rFonts w:ascii="Arial" w:hAnsi="Arial" w:cs="Arial"/>
        <w:i/>
        <w:color w:val="C0504D" w:themeColor="accent2"/>
        <w:sz w:val="18"/>
        <w:szCs w:val="16"/>
      </w:rPr>
      <w:t>4</w:t>
    </w:r>
    <w:r w:rsidRPr="00E46E05">
      <w:rPr>
        <w:rFonts w:ascii="Arial" w:hAnsi="Arial" w:cs="Arial"/>
        <w:i/>
        <w:color w:val="C0504D" w:themeColor="accent2"/>
        <w:sz w:val="18"/>
        <w:szCs w:val="16"/>
      </w:rPr>
      <w:t>)</w:t>
    </w:r>
  </w:p>
  <w:p w:rsidRPr="0009745B" w:rsidR="008105BD" w:rsidP="00EE5F25" w:rsidRDefault="008105BD" w14:paraId="1714E2BE" w14:textId="77777777">
    <w:pPr>
      <w:pStyle w:val="Header"/>
      <w:jc w:val="center"/>
      <w:rPr>
        <w:sz w:val="8"/>
      </w:rPr>
    </w:pPr>
  </w:p>
  <w:p w:rsidRPr="006C252C" w:rsidR="008105BD" w:rsidP="00EE5F25" w:rsidRDefault="008105BD" w14:paraId="174B5856" w14:textId="44F52B9C">
    <w:pPr>
      <w:pStyle w:val="Header"/>
      <w:jc w:val="center"/>
      <w:rPr>
        <w:sz w:val="12"/>
      </w:rPr>
    </w:pPr>
    <w:r>
      <w:rPr>
        <w:noProof/>
      </w:rPr>
      <mc:AlternateContent>
        <mc:Choice Requires="wps">
          <w:drawing>
            <wp:anchor distT="0" distB="0" distL="114300" distR="114300" simplePos="0" relativeHeight="251555328" behindDoc="0" locked="0" layoutInCell="1" allowOverlap="1" wp14:anchorId="5EB163E6" wp14:editId="2D377E4D">
              <wp:simplePos x="0" y="0"/>
              <wp:positionH relativeFrom="column">
                <wp:posOffset>-542925</wp:posOffset>
              </wp:positionH>
              <wp:positionV relativeFrom="paragraph">
                <wp:posOffset>19050</wp:posOffset>
              </wp:positionV>
              <wp:extent cx="6167755" cy="635"/>
              <wp:effectExtent l="19050" t="28575" r="23495" b="27940"/>
              <wp:wrapNone/>
              <wp:docPr id="1" name="1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67755" cy="635"/>
                      </a:xfrm>
                      <a:prstGeom prst="line">
                        <a:avLst/>
                      </a:prstGeom>
                      <a:noFill/>
                      <a:ln w="38100">
                        <a:solidFill>
                          <a:srgbClr val="5C881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w14:anchorId="686F5CF4">
            <v:line id="10 Conector recto" style="position:absolute;flip:y;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spid="_x0000_s1026" strokecolor="#5c881a" strokeweight="3pt" from="-42.75pt,1.5pt" to="442.9pt,1.55pt" w14:anchorId="60E1D2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"/>
          </w:pict>
        </mc:Fallback>
      </mc:AlternateContent>
    </w:r>
  </w:p>
  <w:p w:rsidRPr="006C252C" w:rsidR="008105BD" w:rsidP="00EE5F25" w:rsidRDefault="008105BD" w14:paraId="40888F64" w14:textId="77777777">
    <w:pPr>
      <w:pStyle w:val="Header"/>
      <w:tabs>
        <w:tab w:val="right" w:pos="8080"/>
      </w:tabs>
      <w:jc w:val="center"/>
      <w:rPr>
        <w:rFonts w:ascii="Arial" w:hAnsi="Arial" w:cs="Arial"/>
        <w:b/>
        <w:color w:val="5C881A"/>
        <w:sz w:val="12"/>
      </w:rPr>
    </w:pPr>
  </w:p>
  <w:p w:rsidR="008105BD" w:rsidP="00834773" w:rsidRDefault="008105BD" w14:paraId="51F1D95A" w14:textId="66374343">
    <w:pPr>
      <w:pStyle w:val="Header"/>
      <w:tabs>
        <w:tab w:val="right" w:pos="8080"/>
      </w:tabs>
      <w:jc w:val="right"/>
      <w:rPr>
        <w:rFonts w:ascii="Arial" w:hAnsi="Arial" w:cs="Arial"/>
        <w:b/>
        <w:color w:val="5C881A"/>
        <w:sz w:val="36"/>
      </w:rPr>
    </w:pPr>
    <w:r>
      <w:rPr>
        <w:rFonts w:ascii="Arial" w:hAnsi="Arial" w:cs="Arial"/>
        <w:b/>
        <w:color w:val="5C881A"/>
        <w:sz w:val="36"/>
      </w:rPr>
      <w:t>AVANGRID Privacy and Data Security Rider</w:t>
    </w:r>
  </w:p>
  <w:p w:rsidR="008105BD" w:rsidRDefault="008105BD" w14:paraId="462C2C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7F8"/>
    <w:multiLevelType w:val="hybridMultilevel"/>
    <w:tmpl w:val="C8C4A116"/>
    <w:lvl w:ilvl="0" w:tplc="2200AB7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0D80492"/>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0164761E"/>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02F0610A"/>
    <w:multiLevelType w:val="hybridMultilevel"/>
    <w:tmpl w:val="DC24CC3E"/>
    <w:lvl w:ilvl="0" w:tplc="156AE982">
      <w:numFmt w:val="bullet"/>
      <w:lvlText w:val="-"/>
      <w:lvlJc w:val="left"/>
      <w:pPr>
        <w:ind w:left="1080" w:hanging="360"/>
      </w:pPr>
      <w:rPr>
        <w:rFonts w:hint="default" w:ascii="Arial" w:hAnsi="Arial" w:eastAsia="Cambria" w:cs="Aria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06AFF503"/>
    <w:multiLevelType w:val="hybridMultilevel"/>
    <w:tmpl w:val="2C3ED372"/>
    <w:lvl w:ilvl="0" w:tplc="5AD88BFE">
      <w:start w:val="1"/>
      <w:numFmt w:val="decimal"/>
      <w:lvlText w:val="%1."/>
      <w:lvlJc w:val="left"/>
      <w:pPr>
        <w:ind w:left="720" w:hanging="360"/>
      </w:pPr>
    </w:lvl>
    <w:lvl w:ilvl="1" w:tplc="07546F62">
      <w:start w:val="1"/>
      <w:numFmt w:val="lowerLetter"/>
      <w:lvlText w:val="%2."/>
      <w:lvlJc w:val="left"/>
      <w:pPr>
        <w:ind w:left="1440" w:hanging="360"/>
      </w:pPr>
    </w:lvl>
    <w:lvl w:ilvl="2" w:tplc="70609648">
      <w:start w:val="1"/>
      <w:numFmt w:val="lowerRoman"/>
      <w:lvlText w:val="%3."/>
      <w:lvlJc w:val="right"/>
      <w:pPr>
        <w:ind w:left="2160" w:hanging="180"/>
      </w:pPr>
    </w:lvl>
    <w:lvl w:ilvl="3" w:tplc="B282D534">
      <w:start w:val="1"/>
      <w:numFmt w:val="decimal"/>
      <w:lvlText w:val="%4."/>
      <w:lvlJc w:val="left"/>
      <w:pPr>
        <w:ind w:left="2880" w:hanging="360"/>
      </w:pPr>
    </w:lvl>
    <w:lvl w:ilvl="4" w:tplc="CE809C06">
      <w:start w:val="1"/>
      <w:numFmt w:val="lowerLetter"/>
      <w:lvlText w:val="%5."/>
      <w:lvlJc w:val="left"/>
      <w:pPr>
        <w:ind w:left="3600" w:hanging="360"/>
      </w:pPr>
    </w:lvl>
    <w:lvl w:ilvl="5" w:tplc="075EF67A">
      <w:start w:val="1"/>
      <w:numFmt w:val="lowerRoman"/>
      <w:lvlText w:val="%6."/>
      <w:lvlJc w:val="right"/>
      <w:pPr>
        <w:ind w:left="4320" w:hanging="180"/>
      </w:pPr>
    </w:lvl>
    <w:lvl w:ilvl="6" w:tplc="29002B5C">
      <w:start w:val="1"/>
      <w:numFmt w:val="decimal"/>
      <w:lvlText w:val="%7."/>
      <w:lvlJc w:val="left"/>
      <w:pPr>
        <w:ind w:left="5040" w:hanging="360"/>
      </w:pPr>
    </w:lvl>
    <w:lvl w:ilvl="7" w:tplc="B4DE305E">
      <w:start w:val="1"/>
      <w:numFmt w:val="lowerLetter"/>
      <w:lvlText w:val="%8."/>
      <w:lvlJc w:val="left"/>
      <w:pPr>
        <w:ind w:left="5760" w:hanging="360"/>
      </w:pPr>
    </w:lvl>
    <w:lvl w:ilvl="8" w:tplc="FA040178">
      <w:start w:val="1"/>
      <w:numFmt w:val="lowerRoman"/>
      <w:lvlText w:val="%9."/>
      <w:lvlJc w:val="right"/>
      <w:pPr>
        <w:ind w:left="6480" w:hanging="180"/>
      </w:pPr>
    </w:lvl>
  </w:abstractNum>
  <w:abstractNum w:abstractNumId="5" w15:restartNumberingAfterBreak="0">
    <w:nsid w:val="14746928"/>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54E7C45"/>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162547C5"/>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183A1822"/>
    <w:multiLevelType w:val="hybridMultilevel"/>
    <w:tmpl w:val="FF0ABD20"/>
    <w:lvl w:ilvl="0" w:tplc="59162B14">
      <w:start w:val="1"/>
      <w:numFmt w:val="upperLetter"/>
      <w:lvlText w:val="(%1)"/>
      <w:lvlJc w:val="left"/>
      <w:pPr>
        <w:ind w:left="4680" w:hanging="360"/>
      </w:pPr>
      <w:rPr>
        <w:rFonts w:ascii="Arial" w:hAnsi="Arial" w:eastAsia="Cambria"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639AB7"/>
    <w:multiLevelType w:val="hybridMultilevel"/>
    <w:tmpl w:val="7F403D5C"/>
    <w:lvl w:ilvl="0" w:tplc="66CADC0C">
      <w:start w:val="1"/>
      <w:numFmt w:val="decimal"/>
      <w:lvlText w:val="%1."/>
      <w:lvlJc w:val="left"/>
      <w:pPr>
        <w:ind w:left="720" w:hanging="360"/>
      </w:pPr>
    </w:lvl>
    <w:lvl w:ilvl="1" w:tplc="4A5ADFC2">
      <w:start w:val="1"/>
      <w:numFmt w:val="lowerLetter"/>
      <w:lvlText w:val="%2."/>
      <w:lvlJc w:val="left"/>
      <w:pPr>
        <w:ind w:left="1440" w:hanging="360"/>
      </w:pPr>
    </w:lvl>
    <w:lvl w:ilvl="2" w:tplc="A36279B8">
      <w:start w:val="1"/>
      <w:numFmt w:val="lowerRoman"/>
      <w:lvlText w:val="%3."/>
      <w:lvlJc w:val="right"/>
      <w:pPr>
        <w:ind w:left="2160" w:hanging="180"/>
      </w:pPr>
    </w:lvl>
    <w:lvl w:ilvl="3" w:tplc="18D2A900">
      <w:start w:val="1"/>
      <w:numFmt w:val="decimal"/>
      <w:lvlText w:val="%4."/>
      <w:lvlJc w:val="left"/>
      <w:pPr>
        <w:ind w:left="2880" w:hanging="360"/>
      </w:pPr>
    </w:lvl>
    <w:lvl w:ilvl="4" w:tplc="E4E2776C">
      <w:start w:val="1"/>
      <w:numFmt w:val="lowerLetter"/>
      <w:lvlText w:val="%5."/>
      <w:lvlJc w:val="left"/>
      <w:pPr>
        <w:ind w:left="3600" w:hanging="360"/>
      </w:pPr>
    </w:lvl>
    <w:lvl w:ilvl="5" w:tplc="10D2AF38">
      <w:start w:val="1"/>
      <w:numFmt w:val="lowerRoman"/>
      <w:lvlText w:val="%6."/>
      <w:lvlJc w:val="right"/>
      <w:pPr>
        <w:ind w:left="4320" w:hanging="180"/>
      </w:pPr>
    </w:lvl>
    <w:lvl w:ilvl="6" w:tplc="AAC83974">
      <w:start w:val="1"/>
      <w:numFmt w:val="decimal"/>
      <w:lvlText w:val="%7."/>
      <w:lvlJc w:val="left"/>
      <w:pPr>
        <w:ind w:left="5040" w:hanging="360"/>
      </w:pPr>
    </w:lvl>
    <w:lvl w:ilvl="7" w:tplc="7A184E44">
      <w:start w:val="1"/>
      <w:numFmt w:val="lowerLetter"/>
      <w:lvlText w:val="%8."/>
      <w:lvlJc w:val="left"/>
      <w:pPr>
        <w:ind w:left="5760" w:hanging="360"/>
      </w:pPr>
    </w:lvl>
    <w:lvl w:ilvl="8" w:tplc="15222040">
      <w:start w:val="1"/>
      <w:numFmt w:val="lowerRoman"/>
      <w:lvlText w:val="%9."/>
      <w:lvlJc w:val="right"/>
      <w:pPr>
        <w:ind w:left="6480" w:hanging="180"/>
      </w:pPr>
    </w:lvl>
  </w:abstractNum>
  <w:abstractNum w:abstractNumId="10" w15:restartNumberingAfterBreak="0">
    <w:nsid w:val="1D1D6060"/>
    <w:multiLevelType w:val="hybridMultilevel"/>
    <w:tmpl w:val="8B6408C2"/>
    <w:lvl w:ilvl="0" w:tplc="58DC61F0">
      <w:start w:val="1"/>
      <w:numFmt w:val="decimal"/>
      <w:lvlText w:val="%1."/>
      <w:lvlJc w:val="left"/>
      <w:pPr>
        <w:ind w:left="720" w:hanging="360"/>
      </w:pPr>
    </w:lvl>
    <w:lvl w:ilvl="1" w:tplc="AFF4C430">
      <w:start w:val="1"/>
      <w:numFmt w:val="lowerLetter"/>
      <w:lvlText w:val="%2."/>
      <w:lvlJc w:val="left"/>
      <w:pPr>
        <w:ind w:left="1440" w:hanging="360"/>
      </w:pPr>
    </w:lvl>
    <w:lvl w:ilvl="2" w:tplc="F338642E">
      <w:start w:val="1"/>
      <w:numFmt w:val="lowerRoman"/>
      <w:lvlText w:val="%3."/>
      <w:lvlJc w:val="right"/>
      <w:pPr>
        <w:ind w:left="2160" w:hanging="180"/>
      </w:pPr>
    </w:lvl>
    <w:lvl w:ilvl="3" w:tplc="CAFA6D9A">
      <w:start w:val="1"/>
      <w:numFmt w:val="decimal"/>
      <w:lvlText w:val="%4."/>
      <w:lvlJc w:val="left"/>
      <w:pPr>
        <w:ind w:left="2880" w:hanging="360"/>
      </w:pPr>
    </w:lvl>
    <w:lvl w:ilvl="4" w:tplc="295616D8">
      <w:start w:val="1"/>
      <w:numFmt w:val="lowerLetter"/>
      <w:lvlText w:val="%5."/>
      <w:lvlJc w:val="left"/>
      <w:pPr>
        <w:ind w:left="3600" w:hanging="360"/>
      </w:pPr>
    </w:lvl>
    <w:lvl w:ilvl="5" w:tplc="E1B8F7F0">
      <w:start w:val="1"/>
      <w:numFmt w:val="lowerRoman"/>
      <w:lvlText w:val="%6."/>
      <w:lvlJc w:val="right"/>
      <w:pPr>
        <w:ind w:left="4320" w:hanging="180"/>
      </w:pPr>
    </w:lvl>
    <w:lvl w:ilvl="6" w:tplc="5A96BC50">
      <w:start w:val="1"/>
      <w:numFmt w:val="decimal"/>
      <w:lvlText w:val="%7."/>
      <w:lvlJc w:val="left"/>
      <w:pPr>
        <w:ind w:left="5040" w:hanging="360"/>
      </w:pPr>
    </w:lvl>
    <w:lvl w:ilvl="7" w:tplc="E19CCC0E">
      <w:start w:val="1"/>
      <w:numFmt w:val="lowerLetter"/>
      <w:lvlText w:val="%8."/>
      <w:lvlJc w:val="left"/>
      <w:pPr>
        <w:ind w:left="5760" w:hanging="360"/>
      </w:pPr>
    </w:lvl>
    <w:lvl w:ilvl="8" w:tplc="F296057C">
      <w:start w:val="1"/>
      <w:numFmt w:val="lowerRoman"/>
      <w:lvlText w:val="%9."/>
      <w:lvlJc w:val="right"/>
      <w:pPr>
        <w:ind w:left="6480" w:hanging="180"/>
      </w:pPr>
    </w:lvl>
  </w:abstractNum>
  <w:abstractNum w:abstractNumId="11" w15:restartNumberingAfterBreak="0">
    <w:nsid w:val="1FE47370"/>
    <w:multiLevelType w:val="hybridMultilevel"/>
    <w:tmpl w:val="A024F6E6"/>
    <w:lvl w:ilvl="0" w:tplc="84647430">
      <w:start w:val="1"/>
      <w:numFmt w:val="decimal"/>
      <w:lvlText w:val="%1."/>
      <w:lvlJc w:val="left"/>
      <w:pPr>
        <w:ind w:left="720" w:hanging="360"/>
      </w:pPr>
    </w:lvl>
    <w:lvl w:ilvl="1" w:tplc="DE90C9B0">
      <w:start w:val="1"/>
      <w:numFmt w:val="lowerLetter"/>
      <w:lvlText w:val="%2."/>
      <w:lvlJc w:val="left"/>
      <w:pPr>
        <w:ind w:left="1440" w:hanging="360"/>
      </w:pPr>
    </w:lvl>
    <w:lvl w:ilvl="2" w:tplc="00DE9770">
      <w:start w:val="1"/>
      <w:numFmt w:val="lowerRoman"/>
      <w:lvlText w:val="%3."/>
      <w:lvlJc w:val="right"/>
      <w:pPr>
        <w:ind w:left="2160" w:hanging="180"/>
      </w:pPr>
    </w:lvl>
    <w:lvl w:ilvl="3" w:tplc="1A94F682">
      <w:start w:val="1"/>
      <w:numFmt w:val="decimal"/>
      <w:lvlText w:val="%4."/>
      <w:lvlJc w:val="left"/>
      <w:pPr>
        <w:ind w:left="2880" w:hanging="360"/>
      </w:pPr>
    </w:lvl>
    <w:lvl w:ilvl="4" w:tplc="81F4CFEA">
      <w:start w:val="1"/>
      <w:numFmt w:val="lowerLetter"/>
      <w:lvlText w:val="%5."/>
      <w:lvlJc w:val="left"/>
      <w:pPr>
        <w:ind w:left="3600" w:hanging="360"/>
      </w:pPr>
    </w:lvl>
    <w:lvl w:ilvl="5" w:tplc="D576A82E">
      <w:start w:val="1"/>
      <w:numFmt w:val="lowerRoman"/>
      <w:lvlText w:val="%6."/>
      <w:lvlJc w:val="right"/>
      <w:pPr>
        <w:ind w:left="4320" w:hanging="180"/>
      </w:pPr>
    </w:lvl>
    <w:lvl w:ilvl="6" w:tplc="9338426E">
      <w:start w:val="1"/>
      <w:numFmt w:val="decimal"/>
      <w:lvlText w:val="%7."/>
      <w:lvlJc w:val="left"/>
      <w:pPr>
        <w:ind w:left="5040" w:hanging="360"/>
      </w:pPr>
    </w:lvl>
    <w:lvl w:ilvl="7" w:tplc="CB2846D0">
      <w:start w:val="1"/>
      <w:numFmt w:val="lowerLetter"/>
      <w:lvlText w:val="%8."/>
      <w:lvlJc w:val="left"/>
      <w:pPr>
        <w:ind w:left="5760" w:hanging="360"/>
      </w:pPr>
    </w:lvl>
    <w:lvl w:ilvl="8" w:tplc="151E5FD8">
      <w:start w:val="1"/>
      <w:numFmt w:val="lowerRoman"/>
      <w:lvlText w:val="%9."/>
      <w:lvlJc w:val="right"/>
      <w:pPr>
        <w:ind w:left="6480" w:hanging="180"/>
      </w:pPr>
    </w:lvl>
  </w:abstractNum>
  <w:abstractNum w:abstractNumId="12" w15:restartNumberingAfterBreak="0">
    <w:nsid w:val="20809CDB"/>
    <w:multiLevelType w:val="hybridMultilevel"/>
    <w:tmpl w:val="1C983F8C"/>
    <w:lvl w:ilvl="0" w:tplc="60F4DA74">
      <w:start w:val="1"/>
      <w:numFmt w:val="decimal"/>
      <w:lvlText w:val="%1."/>
      <w:lvlJc w:val="left"/>
      <w:pPr>
        <w:ind w:left="720" w:hanging="360"/>
      </w:pPr>
    </w:lvl>
    <w:lvl w:ilvl="1" w:tplc="481CB05E">
      <w:start w:val="1"/>
      <w:numFmt w:val="lowerLetter"/>
      <w:lvlText w:val="%2."/>
      <w:lvlJc w:val="left"/>
      <w:pPr>
        <w:ind w:left="1440" w:hanging="360"/>
      </w:pPr>
    </w:lvl>
    <w:lvl w:ilvl="2" w:tplc="896A296C">
      <w:start w:val="1"/>
      <w:numFmt w:val="lowerRoman"/>
      <w:lvlText w:val="%3."/>
      <w:lvlJc w:val="right"/>
      <w:pPr>
        <w:ind w:left="2160" w:hanging="180"/>
      </w:pPr>
    </w:lvl>
    <w:lvl w:ilvl="3" w:tplc="673AAABA">
      <w:start w:val="1"/>
      <w:numFmt w:val="decimal"/>
      <w:lvlText w:val="%4."/>
      <w:lvlJc w:val="left"/>
      <w:pPr>
        <w:ind w:left="2880" w:hanging="360"/>
      </w:pPr>
    </w:lvl>
    <w:lvl w:ilvl="4" w:tplc="125EE0A4">
      <w:start w:val="1"/>
      <w:numFmt w:val="lowerLetter"/>
      <w:lvlText w:val="%5."/>
      <w:lvlJc w:val="left"/>
      <w:pPr>
        <w:ind w:left="3600" w:hanging="360"/>
      </w:pPr>
    </w:lvl>
    <w:lvl w:ilvl="5" w:tplc="A484E0BE">
      <w:start w:val="1"/>
      <w:numFmt w:val="lowerRoman"/>
      <w:lvlText w:val="%6."/>
      <w:lvlJc w:val="right"/>
      <w:pPr>
        <w:ind w:left="4320" w:hanging="180"/>
      </w:pPr>
    </w:lvl>
    <w:lvl w:ilvl="6" w:tplc="7A0446A4">
      <w:start w:val="1"/>
      <w:numFmt w:val="decimal"/>
      <w:lvlText w:val="%7."/>
      <w:lvlJc w:val="left"/>
      <w:pPr>
        <w:ind w:left="5040" w:hanging="360"/>
      </w:pPr>
    </w:lvl>
    <w:lvl w:ilvl="7" w:tplc="77D478DC">
      <w:start w:val="1"/>
      <w:numFmt w:val="lowerLetter"/>
      <w:lvlText w:val="%8."/>
      <w:lvlJc w:val="left"/>
      <w:pPr>
        <w:ind w:left="5760" w:hanging="360"/>
      </w:pPr>
    </w:lvl>
    <w:lvl w:ilvl="8" w:tplc="F33254EA">
      <w:start w:val="1"/>
      <w:numFmt w:val="lowerRoman"/>
      <w:lvlText w:val="%9."/>
      <w:lvlJc w:val="right"/>
      <w:pPr>
        <w:ind w:left="6480" w:hanging="180"/>
      </w:pPr>
    </w:lvl>
  </w:abstractNum>
  <w:abstractNum w:abstractNumId="13" w15:restartNumberingAfterBreak="0">
    <w:nsid w:val="212A0A75"/>
    <w:multiLevelType w:val="hybridMultilevel"/>
    <w:tmpl w:val="C8C4A116"/>
    <w:lvl w:ilvl="0" w:tplc="2200AB7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3D97D39"/>
    <w:multiLevelType w:val="hybridMultilevel"/>
    <w:tmpl w:val="CFD010B6"/>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59162B14">
      <w:start w:val="1"/>
      <w:numFmt w:val="upperLetter"/>
      <w:lvlText w:val="(%4)"/>
      <w:lvlJc w:val="left"/>
      <w:pPr>
        <w:ind w:left="4680" w:hanging="360"/>
      </w:pPr>
      <w:rPr>
        <w:rFonts w:ascii="Arial" w:hAnsi="Arial" w:eastAsia="Cambria" w:cs="Arial"/>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250F5CF2"/>
    <w:multiLevelType w:val="hybridMultilevel"/>
    <w:tmpl w:val="00E6E064"/>
    <w:lvl w:ilvl="0" w:tplc="59162B14">
      <w:start w:val="1"/>
      <w:numFmt w:val="upperLetter"/>
      <w:lvlText w:val="(%1)"/>
      <w:lvlJc w:val="left"/>
      <w:pPr>
        <w:ind w:left="4680" w:hanging="360"/>
      </w:pPr>
      <w:rPr>
        <w:rFonts w:ascii="Arial" w:hAnsi="Arial" w:eastAsia="Cambria"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590B05"/>
    <w:multiLevelType w:val="multilevel"/>
    <w:tmpl w:val="D584ACC2"/>
    <w:lvl w:ilvl="0">
      <w:start w:val="1"/>
      <w:numFmt w:val="decimal"/>
      <w:lvlText w:val="%1."/>
      <w:lvlJc w:val="left"/>
      <w:pPr>
        <w:ind w:left="340" w:hanging="340"/>
      </w:pPr>
      <w:rPr>
        <w:rFonts w:hint="default" w:ascii="Arial" w:hAnsi="Arial"/>
        <w:b/>
        <w:i w:val="0"/>
        <w:color w:val="4F6228"/>
        <w:sz w:val="24"/>
      </w:rPr>
    </w:lvl>
    <w:lvl w:ilvl="1">
      <w:start w:val="1"/>
      <w:numFmt w:val="decimal"/>
      <w:lvlText w:val="%1.%2."/>
      <w:lvlJc w:val="left"/>
      <w:pPr>
        <w:ind w:left="2500" w:hanging="340"/>
      </w:pPr>
      <w:rPr>
        <w:rFonts w:hint="default" w:ascii="Arial" w:hAnsi="Arial"/>
        <w:sz w:val="20"/>
      </w:rPr>
    </w:lvl>
    <w:lvl w:ilvl="2">
      <w:start w:val="1"/>
      <w:numFmt w:val="decimal"/>
      <w:lvlText w:val="%1.%2.%3."/>
      <w:lvlJc w:val="left"/>
      <w:pPr>
        <w:ind w:left="1134" w:hanging="794"/>
      </w:pPr>
      <w:rPr>
        <w:rFonts w:hint="default" w:ascii="Arial" w:hAnsi="Arial"/>
        <w:b w:val="0"/>
        <w:i w:val="0"/>
        <w:sz w:val="20"/>
      </w:rPr>
    </w:lvl>
    <w:lvl w:ilvl="3">
      <w:start w:val="1"/>
      <w:numFmt w:val="lowerLetter"/>
      <w:lvlText w:val="%4."/>
      <w:lvlJc w:val="left"/>
      <w:pPr>
        <w:ind w:left="1728" w:hanging="651"/>
      </w:pPr>
      <w:rPr>
        <w:rFonts w:hint="default" w:ascii="Arial" w:hAnsi="Arial"/>
        <w:b w:val="0"/>
        <w:i w:val="0"/>
        <w:sz w:val="20"/>
      </w:rPr>
    </w:lvl>
    <w:lvl w:ilvl="4">
      <w:start w:val="1"/>
      <w:numFmt w:val="lowerRoman"/>
      <w:lvlText w:val="%5."/>
      <w:lvlJc w:val="left"/>
      <w:pPr>
        <w:ind w:left="2232" w:hanging="792"/>
      </w:pPr>
      <w:rPr>
        <w:rFonts w:hint="default" w:ascii="Arial" w:hAnsi="Arial"/>
        <w:b w:val="0"/>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7B13DC5"/>
    <w:multiLevelType w:val="hybridMultilevel"/>
    <w:tmpl w:val="6AD285AC"/>
    <w:lvl w:ilvl="0" w:tplc="9FDE847A">
      <w:start w:val="1"/>
      <w:numFmt w:val="decimal"/>
      <w:lvlText w:val="%1."/>
      <w:lvlJc w:val="left"/>
      <w:pPr>
        <w:ind w:left="720" w:hanging="360"/>
      </w:pPr>
    </w:lvl>
    <w:lvl w:ilvl="1" w:tplc="C5F84B2A">
      <w:start w:val="1"/>
      <w:numFmt w:val="lowerLetter"/>
      <w:lvlText w:val="%2."/>
      <w:lvlJc w:val="left"/>
      <w:pPr>
        <w:ind w:left="1440" w:hanging="360"/>
      </w:pPr>
    </w:lvl>
    <w:lvl w:ilvl="2" w:tplc="FD58B318">
      <w:start w:val="1"/>
      <w:numFmt w:val="lowerRoman"/>
      <w:lvlText w:val="%3."/>
      <w:lvlJc w:val="right"/>
      <w:pPr>
        <w:ind w:left="2160" w:hanging="180"/>
      </w:pPr>
    </w:lvl>
    <w:lvl w:ilvl="3" w:tplc="2206918E">
      <w:start w:val="1"/>
      <w:numFmt w:val="decimal"/>
      <w:lvlText w:val="%4."/>
      <w:lvlJc w:val="left"/>
      <w:pPr>
        <w:ind w:left="2880" w:hanging="360"/>
      </w:pPr>
    </w:lvl>
    <w:lvl w:ilvl="4" w:tplc="8236ECEC">
      <w:start w:val="1"/>
      <w:numFmt w:val="lowerLetter"/>
      <w:lvlText w:val="%5."/>
      <w:lvlJc w:val="left"/>
      <w:pPr>
        <w:ind w:left="3600" w:hanging="360"/>
      </w:pPr>
    </w:lvl>
    <w:lvl w:ilvl="5" w:tplc="B08C5BF2">
      <w:start w:val="1"/>
      <w:numFmt w:val="lowerRoman"/>
      <w:lvlText w:val="%6."/>
      <w:lvlJc w:val="right"/>
      <w:pPr>
        <w:ind w:left="4320" w:hanging="180"/>
      </w:pPr>
    </w:lvl>
    <w:lvl w:ilvl="6" w:tplc="E45090D2">
      <w:start w:val="1"/>
      <w:numFmt w:val="decimal"/>
      <w:lvlText w:val="%7."/>
      <w:lvlJc w:val="left"/>
      <w:pPr>
        <w:ind w:left="5040" w:hanging="360"/>
      </w:pPr>
    </w:lvl>
    <w:lvl w:ilvl="7" w:tplc="3104D13C">
      <w:start w:val="1"/>
      <w:numFmt w:val="lowerLetter"/>
      <w:lvlText w:val="%8."/>
      <w:lvlJc w:val="left"/>
      <w:pPr>
        <w:ind w:left="5760" w:hanging="360"/>
      </w:pPr>
    </w:lvl>
    <w:lvl w:ilvl="8" w:tplc="A5765232">
      <w:start w:val="1"/>
      <w:numFmt w:val="lowerRoman"/>
      <w:lvlText w:val="%9."/>
      <w:lvlJc w:val="right"/>
      <w:pPr>
        <w:ind w:left="6480" w:hanging="180"/>
      </w:pPr>
    </w:lvl>
  </w:abstractNum>
  <w:abstractNum w:abstractNumId="18" w15:restartNumberingAfterBreak="0">
    <w:nsid w:val="295970D0"/>
    <w:multiLevelType w:val="hybridMultilevel"/>
    <w:tmpl w:val="40880022"/>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308231C5"/>
    <w:multiLevelType w:val="hybridMultilevel"/>
    <w:tmpl w:val="D00AC3AE"/>
    <w:lvl w:ilvl="0" w:tplc="ABEE4622">
      <w:start w:val="1"/>
      <w:numFmt w:val="lowerLetter"/>
      <w:lvlText w:val="(%1)"/>
      <w:lvlJc w:val="left"/>
      <w:pPr>
        <w:tabs>
          <w:tab w:val="num" w:pos="1440"/>
        </w:tabs>
        <w:ind w:left="0" w:firstLine="720"/>
      </w:pPr>
      <w:rPr>
        <w:rFonts w:hint="default" w:ascii="Arial" w:hAnsi="Arial" w:cs="Arial"/>
        <w:b w:val="0"/>
        <w:sz w:val="20"/>
        <w:szCs w:val="20"/>
      </w:rPr>
    </w:lvl>
    <w:lvl w:ilvl="1" w:tplc="2200AB74">
      <w:start w:val="1"/>
      <w:numFmt w:val="lowerRoman"/>
      <w:lvlText w:val="(%2)"/>
      <w:lvlJc w:val="right"/>
      <w:pPr>
        <w:tabs>
          <w:tab w:val="num" w:pos="1800"/>
        </w:tabs>
        <w:ind w:left="0" w:firstLine="1440"/>
      </w:pPr>
      <w:rPr>
        <w:rFonts w:hint="default"/>
      </w:rPr>
    </w:lvl>
    <w:lvl w:ilvl="2" w:tplc="CD084FAE">
      <w:start w:val="1"/>
      <w:numFmt w:val="lowerLetter"/>
      <w:lvlText w:val="%3)"/>
      <w:lvlJc w:val="left"/>
      <w:pPr>
        <w:ind w:left="2340" w:hanging="360"/>
      </w:pPr>
      <w:rPr>
        <w:rFonts w:hint="default"/>
      </w:rPr>
    </w:lvl>
    <w:lvl w:ilvl="3" w:tplc="D5FCC8D8">
      <w:start w:val="1"/>
      <w:numFmt w:val="decimal"/>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853A28"/>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15:restartNumberingAfterBreak="0">
    <w:nsid w:val="3C901139"/>
    <w:multiLevelType w:val="hybridMultilevel"/>
    <w:tmpl w:val="C8C4A116"/>
    <w:lvl w:ilvl="0" w:tplc="2200AB7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FB00C75"/>
    <w:multiLevelType w:val="hybridMultilevel"/>
    <w:tmpl w:val="90300D8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FDECB9A"/>
    <w:multiLevelType w:val="hybridMultilevel"/>
    <w:tmpl w:val="4AD0A02E"/>
    <w:lvl w:ilvl="0" w:tplc="7C46180A">
      <w:start w:val="1"/>
      <w:numFmt w:val="decimal"/>
      <w:lvlText w:val="%1."/>
      <w:lvlJc w:val="left"/>
      <w:pPr>
        <w:ind w:left="720" w:hanging="360"/>
      </w:pPr>
    </w:lvl>
    <w:lvl w:ilvl="1" w:tplc="8B0A8D28">
      <w:start w:val="1"/>
      <w:numFmt w:val="lowerLetter"/>
      <w:lvlText w:val="%2."/>
      <w:lvlJc w:val="left"/>
      <w:pPr>
        <w:ind w:left="1440" w:hanging="360"/>
      </w:pPr>
    </w:lvl>
    <w:lvl w:ilvl="2" w:tplc="BD70E184">
      <w:start w:val="1"/>
      <w:numFmt w:val="lowerRoman"/>
      <w:lvlText w:val="%3."/>
      <w:lvlJc w:val="right"/>
      <w:pPr>
        <w:ind w:left="2160" w:hanging="180"/>
      </w:pPr>
    </w:lvl>
    <w:lvl w:ilvl="3" w:tplc="3968C53C">
      <w:start w:val="1"/>
      <w:numFmt w:val="decimal"/>
      <w:lvlText w:val="%4."/>
      <w:lvlJc w:val="left"/>
      <w:pPr>
        <w:ind w:left="2880" w:hanging="360"/>
      </w:pPr>
    </w:lvl>
    <w:lvl w:ilvl="4" w:tplc="45AA0C48">
      <w:start w:val="1"/>
      <w:numFmt w:val="lowerLetter"/>
      <w:lvlText w:val="%5."/>
      <w:lvlJc w:val="left"/>
      <w:pPr>
        <w:ind w:left="3600" w:hanging="360"/>
      </w:pPr>
    </w:lvl>
    <w:lvl w:ilvl="5" w:tplc="90E8B74A">
      <w:start w:val="1"/>
      <w:numFmt w:val="lowerRoman"/>
      <w:lvlText w:val="%6."/>
      <w:lvlJc w:val="right"/>
      <w:pPr>
        <w:ind w:left="4320" w:hanging="180"/>
      </w:pPr>
    </w:lvl>
    <w:lvl w:ilvl="6" w:tplc="18F4C510">
      <w:start w:val="1"/>
      <w:numFmt w:val="decimal"/>
      <w:lvlText w:val="%7."/>
      <w:lvlJc w:val="left"/>
      <w:pPr>
        <w:ind w:left="5040" w:hanging="360"/>
      </w:pPr>
    </w:lvl>
    <w:lvl w:ilvl="7" w:tplc="75104790">
      <w:start w:val="1"/>
      <w:numFmt w:val="lowerLetter"/>
      <w:lvlText w:val="%8."/>
      <w:lvlJc w:val="left"/>
      <w:pPr>
        <w:ind w:left="5760" w:hanging="360"/>
      </w:pPr>
    </w:lvl>
    <w:lvl w:ilvl="8" w:tplc="DF2EA3AC">
      <w:start w:val="1"/>
      <w:numFmt w:val="lowerRoman"/>
      <w:lvlText w:val="%9."/>
      <w:lvlJc w:val="right"/>
      <w:pPr>
        <w:ind w:left="6480" w:hanging="180"/>
      </w:pPr>
    </w:lvl>
  </w:abstractNum>
  <w:abstractNum w:abstractNumId="24" w15:restartNumberingAfterBreak="0">
    <w:nsid w:val="3FF1539F"/>
    <w:multiLevelType w:val="hybridMultilevel"/>
    <w:tmpl w:val="68A2A43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1A75FD1"/>
    <w:multiLevelType w:val="hybridMultilevel"/>
    <w:tmpl w:val="C8C4A116"/>
    <w:lvl w:ilvl="0" w:tplc="2200AB7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1D544FB"/>
    <w:multiLevelType w:val="hybridMultilevel"/>
    <w:tmpl w:val="D00AC3AE"/>
    <w:lvl w:ilvl="0" w:tplc="ABEE4622">
      <w:start w:val="1"/>
      <w:numFmt w:val="lowerLetter"/>
      <w:lvlText w:val="(%1)"/>
      <w:lvlJc w:val="left"/>
      <w:pPr>
        <w:tabs>
          <w:tab w:val="num" w:pos="1440"/>
        </w:tabs>
        <w:ind w:left="0" w:firstLine="720"/>
      </w:pPr>
      <w:rPr>
        <w:rFonts w:hint="default" w:ascii="Arial" w:hAnsi="Arial" w:cs="Arial"/>
        <w:b w:val="0"/>
        <w:sz w:val="20"/>
        <w:szCs w:val="20"/>
      </w:rPr>
    </w:lvl>
    <w:lvl w:ilvl="1" w:tplc="2200AB74">
      <w:start w:val="1"/>
      <w:numFmt w:val="lowerRoman"/>
      <w:lvlText w:val="(%2)"/>
      <w:lvlJc w:val="right"/>
      <w:pPr>
        <w:tabs>
          <w:tab w:val="num" w:pos="1800"/>
        </w:tabs>
        <w:ind w:left="0" w:firstLine="1440"/>
      </w:pPr>
      <w:rPr>
        <w:rFonts w:hint="default"/>
      </w:rPr>
    </w:lvl>
    <w:lvl w:ilvl="2" w:tplc="CD084FAE">
      <w:start w:val="1"/>
      <w:numFmt w:val="lowerLetter"/>
      <w:lvlText w:val="%3)"/>
      <w:lvlJc w:val="left"/>
      <w:pPr>
        <w:ind w:left="2340" w:hanging="360"/>
      </w:pPr>
      <w:rPr>
        <w:rFonts w:hint="default"/>
      </w:rPr>
    </w:lvl>
    <w:lvl w:ilvl="3" w:tplc="D5FCC8D8">
      <w:start w:val="1"/>
      <w:numFmt w:val="decimal"/>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FD4207"/>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8" w15:restartNumberingAfterBreak="0">
    <w:nsid w:val="458D794A"/>
    <w:multiLevelType w:val="hybridMultilevel"/>
    <w:tmpl w:val="4650EFDA"/>
    <w:lvl w:ilvl="0" w:tplc="04090019">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48BE777F"/>
    <w:multiLevelType w:val="hybridMultilevel"/>
    <w:tmpl w:val="454CC306"/>
    <w:lvl w:ilvl="0" w:tplc="156AE982">
      <w:numFmt w:val="bullet"/>
      <w:lvlText w:val="-"/>
      <w:lvlJc w:val="left"/>
      <w:pPr>
        <w:ind w:left="2520" w:hanging="360"/>
      </w:pPr>
      <w:rPr>
        <w:rFonts w:hint="default" w:ascii="Arial" w:hAnsi="Arial" w:eastAsia="Cambria" w:cs="Arial"/>
      </w:rPr>
    </w:lvl>
    <w:lvl w:ilvl="1" w:tplc="04090003" w:tentative="1">
      <w:start w:val="1"/>
      <w:numFmt w:val="bullet"/>
      <w:lvlText w:val="o"/>
      <w:lvlJc w:val="left"/>
      <w:pPr>
        <w:ind w:left="3240" w:hanging="360"/>
      </w:pPr>
      <w:rPr>
        <w:rFonts w:hint="default" w:ascii="Courier New" w:hAnsi="Courier New" w:cs="Courier New"/>
      </w:rPr>
    </w:lvl>
    <w:lvl w:ilvl="2" w:tplc="04090005">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30" w15:restartNumberingAfterBreak="0">
    <w:nsid w:val="4F570C33"/>
    <w:multiLevelType w:val="hybridMultilevel"/>
    <w:tmpl w:val="CEF07236"/>
    <w:lvl w:ilvl="0" w:tplc="ED9ADD56">
      <w:start w:val="1"/>
      <w:numFmt w:val="decimal"/>
      <w:lvlText w:val="%1."/>
      <w:lvlJc w:val="left"/>
      <w:pPr>
        <w:ind w:left="720" w:hanging="360"/>
      </w:pPr>
    </w:lvl>
    <w:lvl w:ilvl="1" w:tplc="E29E64EC">
      <w:start w:val="1"/>
      <w:numFmt w:val="lowerLetter"/>
      <w:lvlText w:val="%2."/>
      <w:lvlJc w:val="left"/>
      <w:pPr>
        <w:ind w:left="1440" w:hanging="360"/>
      </w:pPr>
    </w:lvl>
    <w:lvl w:ilvl="2" w:tplc="1B32BB66">
      <w:start w:val="1"/>
      <w:numFmt w:val="lowerRoman"/>
      <w:lvlText w:val="%3."/>
      <w:lvlJc w:val="right"/>
      <w:pPr>
        <w:ind w:left="2160" w:hanging="180"/>
      </w:pPr>
    </w:lvl>
    <w:lvl w:ilvl="3" w:tplc="C6E60C0E">
      <w:start w:val="1"/>
      <w:numFmt w:val="decimal"/>
      <w:lvlText w:val="%4."/>
      <w:lvlJc w:val="left"/>
      <w:pPr>
        <w:ind w:left="2880" w:hanging="360"/>
      </w:pPr>
    </w:lvl>
    <w:lvl w:ilvl="4" w:tplc="E4FE7D8E">
      <w:start w:val="1"/>
      <w:numFmt w:val="lowerLetter"/>
      <w:lvlText w:val="%5."/>
      <w:lvlJc w:val="left"/>
      <w:pPr>
        <w:ind w:left="3600" w:hanging="360"/>
      </w:pPr>
    </w:lvl>
    <w:lvl w:ilvl="5" w:tplc="1FA42EF2">
      <w:start w:val="1"/>
      <w:numFmt w:val="lowerRoman"/>
      <w:lvlText w:val="%6."/>
      <w:lvlJc w:val="right"/>
      <w:pPr>
        <w:ind w:left="4320" w:hanging="180"/>
      </w:pPr>
    </w:lvl>
    <w:lvl w:ilvl="6" w:tplc="70283772">
      <w:start w:val="1"/>
      <w:numFmt w:val="decimal"/>
      <w:lvlText w:val="%7."/>
      <w:lvlJc w:val="left"/>
      <w:pPr>
        <w:ind w:left="5040" w:hanging="360"/>
      </w:pPr>
    </w:lvl>
    <w:lvl w:ilvl="7" w:tplc="72E2C644">
      <w:start w:val="1"/>
      <w:numFmt w:val="lowerLetter"/>
      <w:lvlText w:val="%8."/>
      <w:lvlJc w:val="left"/>
      <w:pPr>
        <w:ind w:left="5760" w:hanging="360"/>
      </w:pPr>
    </w:lvl>
    <w:lvl w:ilvl="8" w:tplc="A674252C">
      <w:start w:val="1"/>
      <w:numFmt w:val="lowerRoman"/>
      <w:lvlText w:val="%9."/>
      <w:lvlJc w:val="right"/>
      <w:pPr>
        <w:ind w:left="6480" w:hanging="180"/>
      </w:pPr>
    </w:lvl>
  </w:abstractNum>
  <w:abstractNum w:abstractNumId="31" w15:restartNumberingAfterBreak="0">
    <w:nsid w:val="4F96702A"/>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2" w15:restartNumberingAfterBreak="0">
    <w:nsid w:val="5216946B"/>
    <w:multiLevelType w:val="hybridMultilevel"/>
    <w:tmpl w:val="D0C23ECC"/>
    <w:lvl w:ilvl="0" w:tplc="9E8614C2">
      <w:start w:val="1"/>
      <w:numFmt w:val="decimal"/>
      <w:lvlText w:val="%1."/>
      <w:lvlJc w:val="left"/>
      <w:pPr>
        <w:ind w:left="720" w:hanging="360"/>
      </w:pPr>
    </w:lvl>
    <w:lvl w:ilvl="1" w:tplc="B3766C8C">
      <w:start w:val="1"/>
      <w:numFmt w:val="lowerLetter"/>
      <w:lvlText w:val="%2."/>
      <w:lvlJc w:val="left"/>
      <w:pPr>
        <w:ind w:left="1440" w:hanging="360"/>
      </w:pPr>
    </w:lvl>
    <w:lvl w:ilvl="2" w:tplc="986E599C">
      <w:start w:val="1"/>
      <w:numFmt w:val="lowerRoman"/>
      <w:lvlText w:val="%3."/>
      <w:lvlJc w:val="right"/>
      <w:pPr>
        <w:ind w:left="2160" w:hanging="180"/>
      </w:pPr>
    </w:lvl>
    <w:lvl w:ilvl="3" w:tplc="153E681C">
      <w:start w:val="1"/>
      <w:numFmt w:val="decimal"/>
      <w:lvlText w:val="%4."/>
      <w:lvlJc w:val="left"/>
      <w:pPr>
        <w:ind w:left="2880" w:hanging="360"/>
      </w:pPr>
    </w:lvl>
    <w:lvl w:ilvl="4" w:tplc="824AB418">
      <w:start w:val="1"/>
      <w:numFmt w:val="lowerLetter"/>
      <w:lvlText w:val="%5."/>
      <w:lvlJc w:val="left"/>
      <w:pPr>
        <w:ind w:left="3600" w:hanging="360"/>
      </w:pPr>
    </w:lvl>
    <w:lvl w:ilvl="5" w:tplc="A3EAB1A4">
      <w:start w:val="1"/>
      <w:numFmt w:val="lowerRoman"/>
      <w:lvlText w:val="%6."/>
      <w:lvlJc w:val="right"/>
      <w:pPr>
        <w:ind w:left="4320" w:hanging="180"/>
      </w:pPr>
    </w:lvl>
    <w:lvl w:ilvl="6" w:tplc="68CAAB18">
      <w:start w:val="1"/>
      <w:numFmt w:val="decimal"/>
      <w:lvlText w:val="%7."/>
      <w:lvlJc w:val="left"/>
      <w:pPr>
        <w:ind w:left="5040" w:hanging="360"/>
      </w:pPr>
    </w:lvl>
    <w:lvl w:ilvl="7" w:tplc="366AF644">
      <w:start w:val="1"/>
      <w:numFmt w:val="lowerLetter"/>
      <w:lvlText w:val="%8."/>
      <w:lvlJc w:val="left"/>
      <w:pPr>
        <w:ind w:left="5760" w:hanging="360"/>
      </w:pPr>
    </w:lvl>
    <w:lvl w:ilvl="8" w:tplc="534AAD58">
      <w:start w:val="1"/>
      <w:numFmt w:val="lowerRoman"/>
      <w:lvlText w:val="%9."/>
      <w:lvlJc w:val="right"/>
      <w:pPr>
        <w:ind w:left="6480" w:hanging="180"/>
      </w:pPr>
    </w:lvl>
  </w:abstractNum>
  <w:abstractNum w:abstractNumId="33" w15:restartNumberingAfterBreak="0">
    <w:nsid w:val="525468A4"/>
    <w:multiLevelType w:val="hybridMultilevel"/>
    <w:tmpl w:val="D4684ECC"/>
    <w:lvl w:ilvl="0" w:tplc="3A424AFC">
      <w:start w:val="1"/>
      <w:numFmt w:val="decimal"/>
      <w:lvlText w:val="%1."/>
      <w:lvlJc w:val="left"/>
      <w:pPr>
        <w:ind w:left="720" w:hanging="360"/>
      </w:pPr>
    </w:lvl>
    <w:lvl w:ilvl="1" w:tplc="FFA640D8">
      <w:start w:val="1"/>
      <w:numFmt w:val="lowerLetter"/>
      <w:lvlText w:val="%2."/>
      <w:lvlJc w:val="left"/>
      <w:pPr>
        <w:ind w:left="1440" w:hanging="360"/>
      </w:pPr>
    </w:lvl>
    <w:lvl w:ilvl="2" w:tplc="124E799C">
      <w:start w:val="1"/>
      <w:numFmt w:val="lowerRoman"/>
      <w:lvlText w:val="%3."/>
      <w:lvlJc w:val="right"/>
      <w:pPr>
        <w:ind w:left="2160" w:hanging="180"/>
      </w:pPr>
    </w:lvl>
    <w:lvl w:ilvl="3" w:tplc="CC521FA2">
      <w:start w:val="1"/>
      <w:numFmt w:val="decimal"/>
      <w:lvlText w:val="%4."/>
      <w:lvlJc w:val="left"/>
      <w:pPr>
        <w:ind w:left="2880" w:hanging="360"/>
      </w:pPr>
    </w:lvl>
    <w:lvl w:ilvl="4" w:tplc="E476026E">
      <w:start w:val="1"/>
      <w:numFmt w:val="lowerLetter"/>
      <w:lvlText w:val="%5."/>
      <w:lvlJc w:val="left"/>
      <w:pPr>
        <w:ind w:left="3600" w:hanging="360"/>
      </w:pPr>
    </w:lvl>
    <w:lvl w:ilvl="5" w:tplc="765AEE90">
      <w:start w:val="1"/>
      <w:numFmt w:val="lowerRoman"/>
      <w:lvlText w:val="%6."/>
      <w:lvlJc w:val="right"/>
      <w:pPr>
        <w:ind w:left="4320" w:hanging="180"/>
      </w:pPr>
    </w:lvl>
    <w:lvl w:ilvl="6" w:tplc="CFB02252">
      <w:start w:val="1"/>
      <w:numFmt w:val="decimal"/>
      <w:lvlText w:val="%7."/>
      <w:lvlJc w:val="left"/>
      <w:pPr>
        <w:ind w:left="5040" w:hanging="360"/>
      </w:pPr>
    </w:lvl>
    <w:lvl w:ilvl="7" w:tplc="0FBC0D2E">
      <w:start w:val="1"/>
      <w:numFmt w:val="lowerLetter"/>
      <w:lvlText w:val="%8."/>
      <w:lvlJc w:val="left"/>
      <w:pPr>
        <w:ind w:left="5760" w:hanging="360"/>
      </w:pPr>
    </w:lvl>
    <w:lvl w:ilvl="8" w:tplc="F448F2F4">
      <w:start w:val="1"/>
      <w:numFmt w:val="lowerRoman"/>
      <w:lvlText w:val="%9."/>
      <w:lvlJc w:val="right"/>
      <w:pPr>
        <w:ind w:left="6480" w:hanging="180"/>
      </w:pPr>
    </w:lvl>
  </w:abstractNum>
  <w:abstractNum w:abstractNumId="34" w15:restartNumberingAfterBreak="0">
    <w:nsid w:val="52CF0AA8"/>
    <w:multiLevelType w:val="hybridMultilevel"/>
    <w:tmpl w:val="C8C4A116"/>
    <w:lvl w:ilvl="0" w:tplc="2200AB7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3122F6B"/>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6" w15:restartNumberingAfterBreak="0">
    <w:nsid w:val="550D3121"/>
    <w:multiLevelType w:val="hybridMultilevel"/>
    <w:tmpl w:val="22E061DC"/>
    <w:lvl w:ilvl="0" w:tplc="BBE85BC2">
      <w:start w:val="1"/>
      <w:numFmt w:val="decimal"/>
      <w:lvlText w:val="%1."/>
      <w:lvlJc w:val="left"/>
      <w:pPr>
        <w:ind w:left="720" w:hanging="360"/>
      </w:pPr>
    </w:lvl>
    <w:lvl w:ilvl="1" w:tplc="8290739A">
      <w:start w:val="1"/>
      <w:numFmt w:val="lowerLetter"/>
      <w:lvlText w:val="%2."/>
      <w:lvlJc w:val="left"/>
      <w:pPr>
        <w:ind w:left="1440" w:hanging="360"/>
      </w:pPr>
    </w:lvl>
    <w:lvl w:ilvl="2" w:tplc="6BFAF1B6">
      <w:start w:val="1"/>
      <w:numFmt w:val="lowerRoman"/>
      <w:lvlText w:val="%3."/>
      <w:lvlJc w:val="right"/>
      <w:pPr>
        <w:ind w:left="2160" w:hanging="180"/>
      </w:pPr>
    </w:lvl>
    <w:lvl w:ilvl="3" w:tplc="8CAA01D8">
      <w:start w:val="1"/>
      <w:numFmt w:val="decimal"/>
      <w:lvlText w:val="%4."/>
      <w:lvlJc w:val="left"/>
      <w:pPr>
        <w:ind w:left="2880" w:hanging="360"/>
      </w:pPr>
    </w:lvl>
    <w:lvl w:ilvl="4" w:tplc="F84E499E">
      <w:start w:val="1"/>
      <w:numFmt w:val="lowerLetter"/>
      <w:lvlText w:val="%5."/>
      <w:lvlJc w:val="left"/>
      <w:pPr>
        <w:ind w:left="3600" w:hanging="360"/>
      </w:pPr>
    </w:lvl>
    <w:lvl w:ilvl="5" w:tplc="C784BD7E">
      <w:start w:val="1"/>
      <w:numFmt w:val="lowerRoman"/>
      <w:lvlText w:val="%6."/>
      <w:lvlJc w:val="right"/>
      <w:pPr>
        <w:ind w:left="4320" w:hanging="180"/>
      </w:pPr>
    </w:lvl>
    <w:lvl w:ilvl="6" w:tplc="08DEA692">
      <w:start w:val="1"/>
      <w:numFmt w:val="decimal"/>
      <w:lvlText w:val="%7."/>
      <w:lvlJc w:val="left"/>
      <w:pPr>
        <w:ind w:left="5040" w:hanging="360"/>
      </w:pPr>
    </w:lvl>
    <w:lvl w:ilvl="7" w:tplc="C820EE70">
      <w:start w:val="1"/>
      <w:numFmt w:val="lowerLetter"/>
      <w:lvlText w:val="%8."/>
      <w:lvlJc w:val="left"/>
      <w:pPr>
        <w:ind w:left="5760" w:hanging="360"/>
      </w:pPr>
    </w:lvl>
    <w:lvl w:ilvl="8" w:tplc="F7B2F712">
      <w:start w:val="1"/>
      <w:numFmt w:val="lowerRoman"/>
      <w:lvlText w:val="%9."/>
      <w:lvlJc w:val="right"/>
      <w:pPr>
        <w:ind w:left="6480" w:hanging="180"/>
      </w:pPr>
    </w:lvl>
  </w:abstractNum>
  <w:abstractNum w:abstractNumId="37" w15:restartNumberingAfterBreak="0">
    <w:nsid w:val="569A2CB5"/>
    <w:multiLevelType w:val="hybridMultilevel"/>
    <w:tmpl w:val="B0903494"/>
    <w:lvl w:ilvl="0" w:tplc="9F202F10">
      <w:start w:val="1"/>
      <w:numFmt w:val="lowerLetter"/>
      <w:lvlText w:val="%1."/>
      <w:lvlJc w:val="left"/>
      <w:pPr>
        <w:ind w:left="1800" w:hanging="360"/>
      </w:pPr>
      <w:rPr>
        <w:rFonts w:hint="default" w:ascii="Arial" w:hAnsi="Arial" w:cs="Arial"/>
        <w:sz w:val="20"/>
        <w:szCs w:val="20"/>
      </w:rPr>
    </w:lvl>
    <w:lvl w:ilvl="1" w:tplc="5A7E23E0">
      <w:start w:val="1"/>
      <w:numFmt w:val="lowerRoman"/>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BB3FA3"/>
    <w:multiLevelType w:val="multilevel"/>
    <w:tmpl w:val="0A582C96"/>
    <w:lvl w:ilvl="0">
      <w:start w:val="1"/>
      <w:numFmt w:val="decimal"/>
      <w:lvlText w:val="%1."/>
      <w:lvlJc w:val="left"/>
      <w:pPr>
        <w:ind w:left="340" w:hanging="340"/>
      </w:pPr>
      <w:rPr>
        <w:rFonts w:hint="default" w:ascii="Arial" w:hAnsi="Arial"/>
        <w:b/>
        <w:i w:val="0"/>
        <w:color w:val="4F6228"/>
        <w:sz w:val="24"/>
      </w:rPr>
    </w:lvl>
    <w:lvl w:ilvl="1">
      <w:start w:val="1"/>
      <w:numFmt w:val="decimal"/>
      <w:lvlText w:val="%1.%2."/>
      <w:lvlJc w:val="left"/>
      <w:pPr>
        <w:ind w:left="680" w:hanging="340"/>
      </w:pPr>
      <w:rPr>
        <w:rFonts w:hint="default" w:ascii="Arial" w:hAnsi="Arial"/>
        <w:sz w:val="20"/>
      </w:rPr>
    </w:lvl>
    <w:lvl w:ilvl="2">
      <w:start w:val="1"/>
      <w:numFmt w:val="decimal"/>
      <w:lvlText w:val="%1.%2.%3."/>
      <w:lvlJc w:val="left"/>
      <w:pPr>
        <w:ind w:left="1134" w:hanging="794"/>
      </w:pPr>
      <w:rPr>
        <w:rFonts w:hint="default" w:ascii="Arial" w:hAnsi="Arial"/>
        <w:b w:val="0"/>
        <w:i w:val="0"/>
        <w:sz w:val="20"/>
      </w:rPr>
    </w:lvl>
    <w:lvl w:ilvl="3">
      <w:start w:val="1"/>
      <w:numFmt w:val="lowerLetter"/>
      <w:lvlText w:val="%4."/>
      <w:lvlJc w:val="left"/>
      <w:pPr>
        <w:ind w:left="1728" w:hanging="651"/>
      </w:pPr>
      <w:rPr>
        <w:rFonts w:hint="default" w:ascii="Arial" w:hAnsi="Arial"/>
        <w:b w:val="0"/>
        <w:i w:val="0"/>
        <w:sz w:val="20"/>
      </w:rPr>
    </w:lvl>
    <w:lvl w:ilvl="4">
      <w:start w:val="1"/>
      <w:numFmt w:val="lowerRoman"/>
      <w:lvlText w:val="%5."/>
      <w:lvlJc w:val="right"/>
      <w:pPr>
        <w:ind w:left="2232" w:hanging="792"/>
      </w:pPr>
      <w:rPr>
        <w:rFonts w:hint="default"/>
        <w:b w:val="0"/>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9887923"/>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0" w15:restartNumberingAfterBreak="0">
    <w:nsid w:val="5BAAF87A"/>
    <w:multiLevelType w:val="hybridMultilevel"/>
    <w:tmpl w:val="9D5C445A"/>
    <w:lvl w:ilvl="0" w:tplc="C7F0F55C">
      <w:start w:val="1"/>
      <w:numFmt w:val="decimal"/>
      <w:lvlText w:val="%1."/>
      <w:lvlJc w:val="left"/>
      <w:pPr>
        <w:ind w:left="720" w:hanging="360"/>
      </w:pPr>
    </w:lvl>
    <w:lvl w:ilvl="1" w:tplc="889402F6">
      <w:start w:val="1"/>
      <w:numFmt w:val="decimal"/>
      <w:lvlText w:val="%2."/>
      <w:lvlJc w:val="left"/>
      <w:pPr>
        <w:ind w:left="1440" w:hanging="360"/>
      </w:pPr>
    </w:lvl>
    <w:lvl w:ilvl="2" w:tplc="13B0A852">
      <w:start w:val="1"/>
      <w:numFmt w:val="decimal"/>
      <w:lvlText w:val="%3."/>
      <w:lvlJc w:val="left"/>
      <w:pPr>
        <w:ind w:left="2160" w:hanging="180"/>
      </w:pPr>
    </w:lvl>
    <w:lvl w:ilvl="3" w:tplc="E92E2F72">
      <w:start w:val="1"/>
      <w:numFmt w:val="decimal"/>
      <w:lvlText w:val="%4."/>
      <w:lvlJc w:val="left"/>
      <w:pPr>
        <w:ind w:left="2880" w:hanging="360"/>
      </w:pPr>
    </w:lvl>
    <w:lvl w:ilvl="4" w:tplc="6F56AE7E">
      <w:start w:val="1"/>
      <w:numFmt w:val="lowerLetter"/>
      <w:lvlText w:val="%5."/>
      <w:lvlJc w:val="left"/>
      <w:pPr>
        <w:ind w:left="3600" w:hanging="360"/>
      </w:pPr>
    </w:lvl>
    <w:lvl w:ilvl="5" w:tplc="C54EC7E4">
      <w:start w:val="1"/>
      <w:numFmt w:val="lowerRoman"/>
      <w:lvlText w:val="%6."/>
      <w:lvlJc w:val="right"/>
      <w:pPr>
        <w:ind w:left="4320" w:hanging="180"/>
      </w:pPr>
    </w:lvl>
    <w:lvl w:ilvl="6" w:tplc="33247A20">
      <w:start w:val="1"/>
      <w:numFmt w:val="decimal"/>
      <w:lvlText w:val="%7."/>
      <w:lvlJc w:val="left"/>
      <w:pPr>
        <w:ind w:left="5040" w:hanging="360"/>
      </w:pPr>
    </w:lvl>
    <w:lvl w:ilvl="7" w:tplc="93AA784E">
      <w:start w:val="1"/>
      <w:numFmt w:val="lowerLetter"/>
      <w:lvlText w:val="%8."/>
      <w:lvlJc w:val="left"/>
      <w:pPr>
        <w:ind w:left="5760" w:hanging="360"/>
      </w:pPr>
    </w:lvl>
    <w:lvl w:ilvl="8" w:tplc="AE62941E">
      <w:start w:val="1"/>
      <w:numFmt w:val="lowerRoman"/>
      <w:lvlText w:val="%9."/>
      <w:lvlJc w:val="right"/>
      <w:pPr>
        <w:ind w:left="6480" w:hanging="180"/>
      </w:pPr>
    </w:lvl>
  </w:abstractNum>
  <w:abstractNum w:abstractNumId="41" w15:restartNumberingAfterBreak="0">
    <w:nsid w:val="5E5E76C1"/>
    <w:multiLevelType w:val="multilevel"/>
    <w:tmpl w:val="3BF4906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E633F42"/>
    <w:multiLevelType w:val="hybridMultilevel"/>
    <w:tmpl w:val="0920752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3" w15:restartNumberingAfterBreak="0">
    <w:nsid w:val="5F7A1738"/>
    <w:multiLevelType w:val="hybridMultilevel"/>
    <w:tmpl w:val="FC04E6B8"/>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60637C37"/>
    <w:multiLevelType w:val="hybridMultilevel"/>
    <w:tmpl w:val="82AA2E7C"/>
    <w:lvl w:ilvl="0" w:tplc="ABEE4622">
      <w:start w:val="1"/>
      <w:numFmt w:val="lowerLetter"/>
      <w:lvlText w:val="(%1)"/>
      <w:lvlJc w:val="left"/>
      <w:pPr>
        <w:tabs>
          <w:tab w:val="num" w:pos="1440"/>
        </w:tabs>
        <w:ind w:left="0" w:firstLine="720"/>
      </w:pPr>
      <w:rPr>
        <w:rFonts w:hint="default" w:ascii="Arial" w:hAnsi="Arial" w:cs="Arial"/>
        <w:b w:val="0"/>
        <w:sz w:val="20"/>
        <w:szCs w:val="20"/>
      </w:rPr>
    </w:lvl>
    <w:lvl w:ilvl="1" w:tplc="2200AB74">
      <w:start w:val="1"/>
      <w:numFmt w:val="lowerRoman"/>
      <w:lvlText w:val="(%2)"/>
      <w:lvlJc w:val="right"/>
      <w:pPr>
        <w:tabs>
          <w:tab w:val="num" w:pos="1800"/>
        </w:tabs>
        <w:ind w:left="0" w:firstLine="1440"/>
      </w:pPr>
      <w:rPr>
        <w:rFonts w:hint="default"/>
      </w:rPr>
    </w:lvl>
    <w:lvl w:ilvl="2" w:tplc="CD084FAE">
      <w:start w:val="1"/>
      <w:numFmt w:val="lowerLetter"/>
      <w:lvlText w:val="%3)"/>
      <w:lvlJc w:val="left"/>
      <w:pPr>
        <w:ind w:left="2340" w:hanging="360"/>
      </w:pPr>
      <w:rPr>
        <w:rFonts w:hint="default"/>
      </w:rPr>
    </w:lvl>
    <w:lvl w:ilvl="3" w:tplc="D5FCC8D8">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0A61EC5"/>
    <w:multiLevelType w:val="hybridMultilevel"/>
    <w:tmpl w:val="FBFEE61A"/>
    <w:lvl w:ilvl="0" w:tplc="0C8A6694">
      <w:start w:val="1"/>
      <w:numFmt w:val="decimal"/>
      <w:lvlText w:val="%1."/>
      <w:lvlJc w:val="left"/>
      <w:pPr>
        <w:ind w:left="720" w:hanging="360"/>
      </w:pPr>
    </w:lvl>
    <w:lvl w:ilvl="1" w:tplc="A4CC9836">
      <w:start w:val="1"/>
      <w:numFmt w:val="lowerLetter"/>
      <w:lvlText w:val="%2."/>
      <w:lvlJc w:val="left"/>
      <w:pPr>
        <w:ind w:left="1440" w:hanging="360"/>
      </w:pPr>
    </w:lvl>
    <w:lvl w:ilvl="2" w:tplc="B5A2957A">
      <w:start w:val="1"/>
      <w:numFmt w:val="lowerRoman"/>
      <w:lvlText w:val="%3."/>
      <w:lvlJc w:val="right"/>
      <w:pPr>
        <w:ind w:left="2160" w:hanging="180"/>
      </w:pPr>
    </w:lvl>
    <w:lvl w:ilvl="3" w:tplc="EB56F184">
      <w:start w:val="1"/>
      <w:numFmt w:val="decimal"/>
      <w:lvlText w:val="%4."/>
      <w:lvlJc w:val="left"/>
      <w:pPr>
        <w:ind w:left="2880" w:hanging="360"/>
      </w:pPr>
    </w:lvl>
    <w:lvl w:ilvl="4" w:tplc="D8F4ABEE">
      <w:start w:val="1"/>
      <w:numFmt w:val="lowerLetter"/>
      <w:lvlText w:val="%5."/>
      <w:lvlJc w:val="left"/>
      <w:pPr>
        <w:ind w:left="3600" w:hanging="360"/>
      </w:pPr>
    </w:lvl>
    <w:lvl w:ilvl="5" w:tplc="733674B0">
      <w:start w:val="1"/>
      <w:numFmt w:val="lowerRoman"/>
      <w:lvlText w:val="%6."/>
      <w:lvlJc w:val="right"/>
      <w:pPr>
        <w:ind w:left="4320" w:hanging="180"/>
      </w:pPr>
    </w:lvl>
    <w:lvl w:ilvl="6" w:tplc="F70C0954">
      <w:start w:val="1"/>
      <w:numFmt w:val="decimal"/>
      <w:lvlText w:val="%7."/>
      <w:lvlJc w:val="left"/>
      <w:pPr>
        <w:ind w:left="5040" w:hanging="360"/>
      </w:pPr>
    </w:lvl>
    <w:lvl w:ilvl="7" w:tplc="4050C384">
      <w:start w:val="1"/>
      <w:numFmt w:val="lowerLetter"/>
      <w:lvlText w:val="%8."/>
      <w:lvlJc w:val="left"/>
      <w:pPr>
        <w:ind w:left="5760" w:hanging="360"/>
      </w:pPr>
    </w:lvl>
    <w:lvl w:ilvl="8" w:tplc="242AE976">
      <w:start w:val="1"/>
      <w:numFmt w:val="lowerRoman"/>
      <w:lvlText w:val="%9."/>
      <w:lvlJc w:val="right"/>
      <w:pPr>
        <w:ind w:left="6480" w:hanging="180"/>
      </w:pPr>
    </w:lvl>
  </w:abstractNum>
  <w:abstractNum w:abstractNumId="46" w15:restartNumberingAfterBreak="0">
    <w:nsid w:val="63A92C8B"/>
    <w:multiLevelType w:val="hybridMultilevel"/>
    <w:tmpl w:val="AE92C7DA"/>
    <w:lvl w:ilvl="0" w:tplc="8DFA38EE">
      <w:start w:val="1"/>
      <w:numFmt w:val="decimal"/>
      <w:lvlText w:val="%1."/>
      <w:lvlJc w:val="left"/>
      <w:pPr>
        <w:ind w:left="720" w:hanging="360"/>
      </w:pPr>
    </w:lvl>
    <w:lvl w:ilvl="1" w:tplc="6898E862">
      <w:start w:val="1"/>
      <w:numFmt w:val="lowerLetter"/>
      <w:lvlText w:val="%2."/>
      <w:lvlJc w:val="left"/>
      <w:pPr>
        <w:ind w:left="1440" w:hanging="360"/>
      </w:pPr>
    </w:lvl>
    <w:lvl w:ilvl="2" w:tplc="864C7F8C">
      <w:start w:val="1"/>
      <w:numFmt w:val="lowerRoman"/>
      <w:lvlText w:val="%3."/>
      <w:lvlJc w:val="right"/>
      <w:pPr>
        <w:ind w:left="2160" w:hanging="180"/>
      </w:pPr>
    </w:lvl>
    <w:lvl w:ilvl="3" w:tplc="A60EEFD8">
      <w:start w:val="1"/>
      <w:numFmt w:val="decimal"/>
      <w:lvlText w:val="%4."/>
      <w:lvlJc w:val="left"/>
      <w:pPr>
        <w:ind w:left="2880" w:hanging="360"/>
      </w:pPr>
    </w:lvl>
    <w:lvl w:ilvl="4" w:tplc="E3D04E9C">
      <w:start w:val="1"/>
      <w:numFmt w:val="lowerLetter"/>
      <w:lvlText w:val="%5."/>
      <w:lvlJc w:val="left"/>
      <w:pPr>
        <w:ind w:left="3600" w:hanging="360"/>
      </w:pPr>
    </w:lvl>
    <w:lvl w:ilvl="5" w:tplc="2C88ACA2">
      <w:start w:val="1"/>
      <w:numFmt w:val="lowerRoman"/>
      <w:lvlText w:val="%6."/>
      <w:lvlJc w:val="right"/>
      <w:pPr>
        <w:ind w:left="4320" w:hanging="180"/>
      </w:pPr>
    </w:lvl>
    <w:lvl w:ilvl="6" w:tplc="55003332">
      <w:start w:val="1"/>
      <w:numFmt w:val="decimal"/>
      <w:lvlText w:val="%7."/>
      <w:lvlJc w:val="left"/>
      <w:pPr>
        <w:ind w:left="5040" w:hanging="360"/>
      </w:pPr>
    </w:lvl>
    <w:lvl w:ilvl="7" w:tplc="8C1E034C">
      <w:start w:val="1"/>
      <w:numFmt w:val="lowerLetter"/>
      <w:lvlText w:val="%8."/>
      <w:lvlJc w:val="left"/>
      <w:pPr>
        <w:ind w:left="5760" w:hanging="360"/>
      </w:pPr>
    </w:lvl>
    <w:lvl w:ilvl="8" w:tplc="C14ABACA">
      <w:start w:val="1"/>
      <w:numFmt w:val="lowerRoman"/>
      <w:lvlText w:val="%9."/>
      <w:lvlJc w:val="right"/>
      <w:pPr>
        <w:ind w:left="6480" w:hanging="180"/>
      </w:pPr>
    </w:lvl>
  </w:abstractNum>
  <w:abstractNum w:abstractNumId="47" w15:restartNumberingAfterBreak="0">
    <w:nsid w:val="67377808"/>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8" w15:restartNumberingAfterBreak="0">
    <w:nsid w:val="69A5099F"/>
    <w:multiLevelType w:val="hybridMultilevel"/>
    <w:tmpl w:val="004A7250"/>
    <w:lvl w:ilvl="0" w:tplc="C938046A">
      <w:start w:val="1"/>
      <w:numFmt w:val="decimal"/>
      <w:lvlText w:val="%1."/>
      <w:lvlJc w:val="left"/>
      <w:pPr>
        <w:ind w:left="720" w:hanging="360"/>
      </w:pPr>
    </w:lvl>
    <w:lvl w:ilvl="1" w:tplc="BD54C296">
      <w:start w:val="1"/>
      <w:numFmt w:val="lowerLetter"/>
      <w:lvlText w:val="%2."/>
      <w:lvlJc w:val="left"/>
      <w:pPr>
        <w:ind w:left="1440" w:hanging="360"/>
      </w:pPr>
    </w:lvl>
    <w:lvl w:ilvl="2" w:tplc="99CC928C">
      <w:start w:val="1"/>
      <w:numFmt w:val="lowerRoman"/>
      <w:lvlText w:val="%3."/>
      <w:lvlJc w:val="right"/>
      <w:pPr>
        <w:ind w:left="2160" w:hanging="180"/>
      </w:pPr>
    </w:lvl>
    <w:lvl w:ilvl="3" w:tplc="7BD6295A">
      <w:start w:val="1"/>
      <w:numFmt w:val="decimal"/>
      <w:lvlText w:val="%4."/>
      <w:lvlJc w:val="left"/>
      <w:pPr>
        <w:ind w:left="2880" w:hanging="360"/>
      </w:pPr>
    </w:lvl>
    <w:lvl w:ilvl="4" w:tplc="D60C227C">
      <w:start w:val="1"/>
      <w:numFmt w:val="lowerLetter"/>
      <w:lvlText w:val="%5."/>
      <w:lvlJc w:val="left"/>
      <w:pPr>
        <w:ind w:left="3600" w:hanging="360"/>
      </w:pPr>
    </w:lvl>
    <w:lvl w:ilvl="5" w:tplc="45E8667E">
      <w:start w:val="1"/>
      <w:numFmt w:val="lowerRoman"/>
      <w:lvlText w:val="%6."/>
      <w:lvlJc w:val="right"/>
      <w:pPr>
        <w:ind w:left="4320" w:hanging="180"/>
      </w:pPr>
    </w:lvl>
    <w:lvl w:ilvl="6" w:tplc="6FE62830">
      <w:start w:val="1"/>
      <w:numFmt w:val="decimal"/>
      <w:lvlText w:val="%7."/>
      <w:lvlJc w:val="left"/>
      <w:pPr>
        <w:ind w:left="5040" w:hanging="360"/>
      </w:pPr>
    </w:lvl>
    <w:lvl w:ilvl="7" w:tplc="FC6A241A">
      <w:start w:val="1"/>
      <w:numFmt w:val="lowerLetter"/>
      <w:lvlText w:val="%8."/>
      <w:lvlJc w:val="left"/>
      <w:pPr>
        <w:ind w:left="5760" w:hanging="360"/>
      </w:pPr>
    </w:lvl>
    <w:lvl w:ilvl="8" w:tplc="46E8C414">
      <w:start w:val="1"/>
      <w:numFmt w:val="lowerRoman"/>
      <w:lvlText w:val="%9."/>
      <w:lvlJc w:val="right"/>
      <w:pPr>
        <w:ind w:left="6480" w:hanging="180"/>
      </w:pPr>
    </w:lvl>
  </w:abstractNum>
  <w:abstractNum w:abstractNumId="49" w15:restartNumberingAfterBreak="0">
    <w:nsid w:val="6AD073F7"/>
    <w:multiLevelType w:val="hybridMultilevel"/>
    <w:tmpl w:val="14EC15F6"/>
    <w:lvl w:ilvl="0" w:tplc="B1E6580C">
      <w:start w:val="3"/>
      <w:numFmt w:val="bullet"/>
      <w:pStyle w:val="NormalBullx1"/>
      <w:lvlText w:val="•"/>
      <w:lvlJc w:val="left"/>
      <w:pPr>
        <w:ind w:left="1800" w:hanging="360"/>
      </w:pPr>
      <w:rPr>
        <w:rFonts w:hint="default" w:ascii="Arial" w:hAnsi="Arial" w:eastAsia="Times New Roman" w:cs="Arial"/>
      </w:rPr>
    </w:lvl>
    <w:lvl w:ilvl="1" w:tplc="08090003">
      <w:start w:val="1"/>
      <w:numFmt w:val="bullet"/>
      <w:lvlText w:val="o"/>
      <w:lvlJc w:val="left"/>
      <w:pPr>
        <w:ind w:left="2160" w:hanging="360"/>
      </w:pPr>
      <w:rPr>
        <w:rFonts w:hint="default" w:ascii="Courier New" w:hAnsi="Courier New" w:cs="Courier New"/>
      </w:rPr>
    </w:lvl>
    <w:lvl w:ilvl="2" w:tplc="08090005">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0" w15:restartNumberingAfterBreak="0">
    <w:nsid w:val="6AEC2DD1"/>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1" w15:restartNumberingAfterBreak="0">
    <w:nsid w:val="6D594650"/>
    <w:multiLevelType w:val="hybridMultilevel"/>
    <w:tmpl w:val="5E86CD40"/>
    <w:lvl w:ilvl="0" w:tplc="ECAE53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6E1F68CB"/>
    <w:multiLevelType w:val="hybridMultilevel"/>
    <w:tmpl w:val="C8C4A116"/>
    <w:lvl w:ilvl="0" w:tplc="2200AB7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749C47A7"/>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4" w15:restartNumberingAfterBreak="0">
    <w:nsid w:val="74BC265B"/>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5" w15:restartNumberingAfterBreak="0">
    <w:nsid w:val="791F68B2"/>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6" w15:restartNumberingAfterBreak="0">
    <w:nsid w:val="7B681905"/>
    <w:multiLevelType w:val="hybridMultilevel"/>
    <w:tmpl w:val="C8C4A116"/>
    <w:lvl w:ilvl="0" w:tplc="2200AB7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7D707CA4"/>
    <w:multiLevelType w:val="hybridMultilevel"/>
    <w:tmpl w:val="0B82B832"/>
    <w:lvl w:ilvl="0" w:tplc="04090001">
      <w:start w:val="1"/>
      <w:numFmt w:val="bullet"/>
      <w:lvlText w:val=""/>
      <w:lvlJc w:val="left"/>
      <w:pPr>
        <w:ind w:left="1512" w:hanging="360"/>
      </w:pPr>
      <w:rPr>
        <w:rFonts w:hint="default" w:ascii="Symbol" w:hAnsi="Symbol"/>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abstractNum w:abstractNumId="58" w15:restartNumberingAfterBreak="0">
    <w:nsid w:val="7DB97463"/>
    <w:multiLevelType w:val="multilevel"/>
    <w:tmpl w:val="73643B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66500562">
    <w:abstractNumId w:val="36"/>
  </w:num>
  <w:num w:numId="2" w16cid:durableId="741635585">
    <w:abstractNumId w:val="12"/>
  </w:num>
  <w:num w:numId="3" w16cid:durableId="2140878592">
    <w:abstractNumId w:val="4"/>
  </w:num>
  <w:num w:numId="4" w16cid:durableId="499588589">
    <w:abstractNumId w:val="32"/>
  </w:num>
  <w:num w:numId="5" w16cid:durableId="2127188656">
    <w:abstractNumId w:val="10"/>
  </w:num>
  <w:num w:numId="6" w16cid:durableId="1299873485">
    <w:abstractNumId w:val="33"/>
  </w:num>
  <w:num w:numId="7" w16cid:durableId="677662872">
    <w:abstractNumId w:val="45"/>
  </w:num>
  <w:num w:numId="8" w16cid:durableId="1894806022">
    <w:abstractNumId w:val="48"/>
  </w:num>
  <w:num w:numId="9" w16cid:durableId="1894734803">
    <w:abstractNumId w:val="30"/>
  </w:num>
  <w:num w:numId="10" w16cid:durableId="230585130">
    <w:abstractNumId w:val="17"/>
  </w:num>
  <w:num w:numId="11" w16cid:durableId="804354903">
    <w:abstractNumId w:val="46"/>
  </w:num>
  <w:num w:numId="12" w16cid:durableId="2114007217">
    <w:abstractNumId w:val="9"/>
  </w:num>
  <w:num w:numId="13" w16cid:durableId="938560365">
    <w:abstractNumId w:val="11"/>
  </w:num>
  <w:num w:numId="14" w16cid:durableId="1444497994">
    <w:abstractNumId w:val="23"/>
  </w:num>
  <w:num w:numId="15" w16cid:durableId="1704476402">
    <w:abstractNumId w:val="40"/>
  </w:num>
  <w:num w:numId="16" w16cid:durableId="327514660">
    <w:abstractNumId w:val="26"/>
  </w:num>
  <w:num w:numId="17" w16cid:durableId="1971662810">
    <w:abstractNumId w:val="24"/>
  </w:num>
  <w:num w:numId="18" w16cid:durableId="1638802245">
    <w:abstractNumId w:val="51"/>
  </w:num>
  <w:num w:numId="19" w16cid:durableId="59719031">
    <w:abstractNumId w:val="37"/>
  </w:num>
  <w:num w:numId="20" w16cid:durableId="1260917280">
    <w:abstractNumId w:val="28"/>
  </w:num>
  <w:num w:numId="21" w16cid:durableId="95832835">
    <w:abstractNumId w:val="43"/>
  </w:num>
  <w:num w:numId="22" w16cid:durableId="762536212">
    <w:abstractNumId w:val="3"/>
  </w:num>
  <w:num w:numId="23" w16cid:durableId="72746082">
    <w:abstractNumId w:val="14"/>
  </w:num>
  <w:num w:numId="24" w16cid:durableId="1782336417">
    <w:abstractNumId w:val="29"/>
  </w:num>
  <w:num w:numId="25" w16cid:durableId="339821395">
    <w:abstractNumId w:val="44"/>
  </w:num>
  <w:num w:numId="26" w16cid:durableId="2141342070">
    <w:abstractNumId w:val="13"/>
  </w:num>
  <w:num w:numId="27" w16cid:durableId="377046637">
    <w:abstractNumId w:val="34"/>
  </w:num>
  <w:num w:numId="28" w16cid:durableId="1925140895">
    <w:abstractNumId w:val="56"/>
  </w:num>
  <w:num w:numId="29" w16cid:durableId="505363765">
    <w:abstractNumId w:val="21"/>
  </w:num>
  <w:num w:numId="30" w16cid:durableId="943684066">
    <w:abstractNumId w:val="52"/>
  </w:num>
  <w:num w:numId="31" w16cid:durableId="1491603674">
    <w:abstractNumId w:val="8"/>
  </w:num>
  <w:num w:numId="32" w16cid:durableId="887111259">
    <w:abstractNumId w:val="15"/>
  </w:num>
  <w:num w:numId="33" w16cid:durableId="1530145722">
    <w:abstractNumId w:val="19"/>
  </w:num>
  <w:num w:numId="34" w16cid:durableId="444427569">
    <w:abstractNumId w:val="25"/>
  </w:num>
  <w:num w:numId="35" w16cid:durableId="763263104">
    <w:abstractNumId w:val="49"/>
  </w:num>
  <w:num w:numId="36" w16cid:durableId="1851331336">
    <w:abstractNumId w:val="57"/>
  </w:num>
  <w:num w:numId="37" w16cid:durableId="2095198841">
    <w:abstractNumId w:val="22"/>
  </w:num>
  <w:num w:numId="38" w16cid:durableId="495263354">
    <w:abstractNumId w:val="38"/>
  </w:num>
  <w:num w:numId="39" w16cid:durableId="1143961831">
    <w:abstractNumId w:val="16"/>
  </w:num>
  <w:num w:numId="40" w16cid:durableId="603731557">
    <w:abstractNumId w:val="16"/>
    <w:lvlOverride w:ilvl="0">
      <w:startOverride w:val="6"/>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75942901">
    <w:abstractNumId w:val="41"/>
  </w:num>
  <w:num w:numId="42" w16cid:durableId="831601410">
    <w:abstractNumId w:val="18"/>
  </w:num>
  <w:num w:numId="43" w16cid:durableId="1257134860">
    <w:abstractNumId w:val="50"/>
  </w:num>
  <w:num w:numId="44" w16cid:durableId="1029571240">
    <w:abstractNumId w:val="35"/>
  </w:num>
  <w:num w:numId="45" w16cid:durableId="461769711">
    <w:abstractNumId w:val="27"/>
  </w:num>
  <w:num w:numId="46" w16cid:durableId="796682349">
    <w:abstractNumId w:val="5"/>
  </w:num>
  <w:num w:numId="47" w16cid:durableId="520516207">
    <w:abstractNumId w:val="6"/>
  </w:num>
  <w:num w:numId="48" w16cid:durableId="958295518">
    <w:abstractNumId w:val="2"/>
  </w:num>
  <w:num w:numId="49" w16cid:durableId="795105598">
    <w:abstractNumId w:val="39"/>
  </w:num>
  <w:num w:numId="50" w16cid:durableId="1104882165">
    <w:abstractNumId w:val="53"/>
  </w:num>
  <w:num w:numId="51" w16cid:durableId="1267811961">
    <w:abstractNumId w:val="7"/>
  </w:num>
  <w:num w:numId="52" w16cid:durableId="1349286344">
    <w:abstractNumId w:val="55"/>
  </w:num>
  <w:num w:numId="53" w16cid:durableId="1375500308">
    <w:abstractNumId w:val="1"/>
  </w:num>
  <w:num w:numId="54" w16cid:durableId="1275478229">
    <w:abstractNumId w:val="54"/>
  </w:num>
  <w:num w:numId="55" w16cid:durableId="1396708146">
    <w:abstractNumId w:val="31"/>
  </w:num>
  <w:num w:numId="56" w16cid:durableId="1093162021">
    <w:abstractNumId w:val="47"/>
  </w:num>
  <w:num w:numId="57" w16cid:durableId="1130632604">
    <w:abstractNumId w:val="20"/>
  </w:num>
  <w:num w:numId="58" w16cid:durableId="461927009">
    <w:abstractNumId w:val="58"/>
  </w:num>
  <w:num w:numId="59" w16cid:durableId="1129394062">
    <w:abstractNumId w:val="42"/>
  </w:num>
  <w:num w:numId="60" w16cid:durableId="2047631657">
    <w:abstractNumId w:val="0"/>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nnell, Tyler">
    <w15:presenceInfo w15:providerId="AD" w15:userId="S::tyler.connell@avangrid.com::1dffb865-4952-4a3d-9cf3-e43f5f4f5cd4"/>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7FA"/>
    <w:rsid w:val="0000111E"/>
    <w:rsid w:val="0000182B"/>
    <w:rsid w:val="00005507"/>
    <w:rsid w:val="00010426"/>
    <w:rsid w:val="00010E06"/>
    <w:rsid w:val="00014AEA"/>
    <w:rsid w:val="000219BA"/>
    <w:rsid w:val="00032173"/>
    <w:rsid w:val="0003382F"/>
    <w:rsid w:val="000414E3"/>
    <w:rsid w:val="000419CA"/>
    <w:rsid w:val="00043E7D"/>
    <w:rsid w:val="0005014E"/>
    <w:rsid w:val="000635DA"/>
    <w:rsid w:val="00063F04"/>
    <w:rsid w:val="00073B67"/>
    <w:rsid w:val="00074F27"/>
    <w:rsid w:val="000755F0"/>
    <w:rsid w:val="00083E0A"/>
    <w:rsid w:val="00084638"/>
    <w:rsid w:val="00085290"/>
    <w:rsid w:val="000909B9"/>
    <w:rsid w:val="00093395"/>
    <w:rsid w:val="000B286F"/>
    <w:rsid w:val="000B3897"/>
    <w:rsid w:val="000C37BD"/>
    <w:rsid w:val="000C62E9"/>
    <w:rsid w:val="000D4AFB"/>
    <w:rsid w:val="000E2980"/>
    <w:rsid w:val="000E353D"/>
    <w:rsid w:val="000F30E1"/>
    <w:rsid w:val="000F31B1"/>
    <w:rsid w:val="000F4C9F"/>
    <w:rsid w:val="00103FE5"/>
    <w:rsid w:val="00106512"/>
    <w:rsid w:val="00110E98"/>
    <w:rsid w:val="001110CC"/>
    <w:rsid w:val="00114B7D"/>
    <w:rsid w:val="00126302"/>
    <w:rsid w:val="00132ABA"/>
    <w:rsid w:val="00140C5D"/>
    <w:rsid w:val="001434AB"/>
    <w:rsid w:val="0014371C"/>
    <w:rsid w:val="00163581"/>
    <w:rsid w:val="0016477A"/>
    <w:rsid w:val="00173C57"/>
    <w:rsid w:val="001747FC"/>
    <w:rsid w:val="00176C75"/>
    <w:rsid w:val="00176E5E"/>
    <w:rsid w:val="00176FFF"/>
    <w:rsid w:val="00190C87"/>
    <w:rsid w:val="001914A3"/>
    <w:rsid w:val="00191527"/>
    <w:rsid w:val="00195359"/>
    <w:rsid w:val="00195F7B"/>
    <w:rsid w:val="001A094A"/>
    <w:rsid w:val="001A2D30"/>
    <w:rsid w:val="001A47AA"/>
    <w:rsid w:val="001C26C4"/>
    <w:rsid w:val="001D1021"/>
    <w:rsid w:val="001D1090"/>
    <w:rsid w:val="001D468F"/>
    <w:rsid w:val="001E01D1"/>
    <w:rsid w:val="001E0863"/>
    <w:rsid w:val="001F1CBE"/>
    <w:rsid w:val="001F68CC"/>
    <w:rsid w:val="00201BCC"/>
    <w:rsid w:val="00206BDA"/>
    <w:rsid w:val="0021039E"/>
    <w:rsid w:val="00214BAD"/>
    <w:rsid w:val="00216C43"/>
    <w:rsid w:val="00232685"/>
    <w:rsid w:val="002377C6"/>
    <w:rsid w:val="00244DCA"/>
    <w:rsid w:val="00245AB0"/>
    <w:rsid w:val="00246081"/>
    <w:rsid w:val="002464EC"/>
    <w:rsid w:val="00257018"/>
    <w:rsid w:val="00257776"/>
    <w:rsid w:val="00257823"/>
    <w:rsid w:val="00257EB0"/>
    <w:rsid w:val="002647F6"/>
    <w:rsid w:val="002753EC"/>
    <w:rsid w:val="00275D16"/>
    <w:rsid w:val="00277BC8"/>
    <w:rsid w:val="0028031F"/>
    <w:rsid w:val="00281393"/>
    <w:rsid w:val="00286888"/>
    <w:rsid w:val="002910FC"/>
    <w:rsid w:val="00291D2A"/>
    <w:rsid w:val="002A7854"/>
    <w:rsid w:val="002B19FB"/>
    <w:rsid w:val="002B5ACC"/>
    <w:rsid w:val="002B70F7"/>
    <w:rsid w:val="002B75BD"/>
    <w:rsid w:val="002D6C2B"/>
    <w:rsid w:val="002E63BC"/>
    <w:rsid w:val="002E666E"/>
    <w:rsid w:val="002F3B46"/>
    <w:rsid w:val="002F578D"/>
    <w:rsid w:val="002F75A6"/>
    <w:rsid w:val="00303EA7"/>
    <w:rsid w:val="00317F0F"/>
    <w:rsid w:val="0032767D"/>
    <w:rsid w:val="00336A05"/>
    <w:rsid w:val="00336A9B"/>
    <w:rsid w:val="00337E42"/>
    <w:rsid w:val="00346324"/>
    <w:rsid w:val="00346A1E"/>
    <w:rsid w:val="003546CC"/>
    <w:rsid w:val="00355AC9"/>
    <w:rsid w:val="00355C2B"/>
    <w:rsid w:val="003635BC"/>
    <w:rsid w:val="00363C4F"/>
    <w:rsid w:val="003649C1"/>
    <w:rsid w:val="003736A7"/>
    <w:rsid w:val="003821B2"/>
    <w:rsid w:val="00384AB2"/>
    <w:rsid w:val="0039191F"/>
    <w:rsid w:val="003B41C4"/>
    <w:rsid w:val="003B6176"/>
    <w:rsid w:val="003C1677"/>
    <w:rsid w:val="003C1C5C"/>
    <w:rsid w:val="003C4385"/>
    <w:rsid w:val="003C4421"/>
    <w:rsid w:val="003C7521"/>
    <w:rsid w:val="003E503A"/>
    <w:rsid w:val="003F0146"/>
    <w:rsid w:val="003F67AC"/>
    <w:rsid w:val="003FD781"/>
    <w:rsid w:val="00417EDE"/>
    <w:rsid w:val="004218B2"/>
    <w:rsid w:val="004227FA"/>
    <w:rsid w:val="00422E63"/>
    <w:rsid w:val="00425539"/>
    <w:rsid w:val="0042620F"/>
    <w:rsid w:val="00427DC5"/>
    <w:rsid w:val="004305BA"/>
    <w:rsid w:val="00431AD8"/>
    <w:rsid w:val="004375F1"/>
    <w:rsid w:val="0045125E"/>
    <w:rsid w:val="00451346"/>
    <w:rsid w:val="004538BB"/>
    <w:rsid w:val="00453A0F"/>
    <w:rsid w:val="00454B24"/>
    <w:rsid w:val="004652C0"/>
    <w:rsid w:val="0047046F"/>
    <w:rsid w:val="00470FE3"/>
    <w:rsid w:val="004825E0"/>
    <w:rsid w:val="00485E8D"/>
    <w:rsid w:val="0048680D"/>
    <w:rsid w:val="00495DFD"/>
    <w:rsid w:val="004A1030"/>
    <w:rsid w:val="004A4C18"/>
    <w:rsid w:val="004B2D2E"/>
    <w:rsid w:val="004B6B75"/>
    <w:rsid w:val="004C35CB"/>
    <w:rsid w:val="004D0A2E"/>
    <w:rsid w:val="004D493E"/>
    <w:rsid w:val="004D4FDA"/>
    <w:rsid w:val="004D5457"/>
    <w:rsid w:val="004D58E6"/>
    <w:rsid w:val="004D5967"/>
    <w:rsid w:val="004D72E3"/>
    <w:rsid w:val="004E775A"/>
    <w:rsid w:val="004F0DC9"/>
    <w:rsid w:val="004F290C"/>
    <w:rsid w:val="004F5D00"/>
    <w:rsid w:val="004F6F78"/>
    <w:rsid w:val="005018C4"/>
    <w:rsid w:val="0050700B"/>
    <w:rsid w:val="0051246E"/>
    <w:rsid w:val="00512B19"/>
    <w:rsid w:val="005147A2"/>
    <w:rsid w:val="005159B9"/>
    <w:rsid w:val="00521597"/>
    <w:rsid w:val="005215D4"/>
    <w:rsid w:val="00530EA5"/>
    <w:rsid w:val="0053482E"/>
    <w:rsid w:val="00540550"/>
    <w:rsid w:val="00540A6C"/>
    <w:rsid w:val="00542850"/>
    <w:rsid w:val="00547325"/>
    <w:rsid w:val="00553578"/>
    <w:rsid w:val="00555DA8"/>
    <w:rsid w:val="00560A03"/>
    <w:rsid w:val="00561F05"/>
    <w:rsid w:val="00563B75"/>
    <w:rsid w:val="00570A53"/>
    <w:rsid w:val="00571454"/>
    <w:rsid w:val="0057157C"/>
    <w:rsid w:val="0058C512"/>
    <w:rsid w:val="005903B1"/>
    <w:rsid w:val="00591602"/>
    <w:rsid w:val="00594C5E"/>
    <w:rsid w:val="005A67DC"/>
    <w:rsid w:val="005C3D7F"/>
    <w:rsid w:val="005F23DB"/>
    <w:rsid w:val="005F594A"/>
    <w:rsid w:val="005F7B24"/>
    <w:rsid w:val="00600AA8"/>
    <w:rsid w:val="006019A3"/>
    <w:rsid w:val="00616F96"/>
    <w:rsid w:val="006170CB"/>
    <w:rsid w:val="00622D2D"/>
    <w:rsid w:val="0062314C"/>
    <w:rsid w:val="00631691"/>
    <w:rsid w:val="00631C36"/>
    <w:rsid w:val="00632FEA"/>
    <w:rsid w:val="00642B40"/>
    <w:rsid w:val="00647648"/>
    <w:rsid w:val="0065095B"/>
    <w:rsid w:val="0065553F"/>
    <w:rsid w:val="0066378F"/>
    <w:rsid w:val="00672F9D"/>
    <w:rsid w:val="00675451"/>
    <w:rsid w:val="0067727B"/>
    <w:rsid w:val="00677F78"/>
    <w:rsid w:val="006824D0"/>
    <w:rsid w:val="00683BCD"/>
    <w:rsid w:val="00692128"/>
    <w:rsid w:val="00697E40"/>
    <w:rsid w:val="006A19B6"/>
    <w:rsid w:val="006A346E"/>
    <w:rsid w:val="006A4729"/>
    <w:rsid w:val="006A58F1"/>
    <w:rsid w:val="006A703D"/>
    <w:rsid w:val="006B714F"/>
    <w:rsid w:val="006BD8F2"/>
    <w:rsid w:val="006C03AE"/>
    <w:rsid w:val="006C708C"/>
    <w:rsid w:val="006D242F"/>
    <w:rsid w:val="006D3E08"/>
    <w:rsid w:val="006D6D1E"/>
    <w:rsid w:val="006D7F13"/>
    <w:rsid w:val="006E1E85"/>
    <w:rsid w:val="006E2EED"/>
    <w:rsid w:val="006F656B"/>
    <w:rsid w:val="006F6F43"/>
    <w:rsid w:val="00702700"/>
    <w:rsid w:val="00704264"/>
    <w:rsid w:val="00713821"/>
    <w:rsid w:val="00723F44"/>
    <w:rsid w:val="007245DC"/>
    <w:rsid w:val="00724892"/>
    <w:rsid w:val="00724C25"/>
    <w:rsid w:val="00730B04"/>
    <w:rsid w:val="0073339A"/>
    <w:rsid w:val="0073441F"/>
    <w:rsid w:val="0075375F"/>
    <w:rsid w:val="0075789B"/>
    <w:rsid w:val="007623D3"/>
    <w:rsid w:val="007659E3"/>
    <w:rsid w:val="007707DC"/>
    <w:rsid w:val="007729D2"/>
    <w:rsid w:val="007741B9"/>
    <w:rsid w:val="007814AB"/>
    <w:rsid w:val="00787747"/>
    <w:rsid w:val="00792C16"/>
    <w:rsid w:val="007937A0"/>
    <w:rsid w:val="00795FEF"/>
    <w:rsid w:val="0079639F"/>
    <w:rsid w:val="00797530"/>
    <w:rsid w:val="007A1E48"/>
    <w:rsid w:val="007B1479"/>
    <w:rsid w:val="007B295B"/>
    <w:rsid w:val="007B35A3"/>
    <w:rsid w:val="007B4BCF"/>
    <w:rsid w:val="007C6B59"/>
    <w:rsid w:val="007D3D12"/>
    <w:rsid w:val="007E0E2B"/>
    <w:rsid w:val="007E572B"/>
    <w:rsid w:val="007E5DB1"/>
    <w:rsid w:val="007E6032"/>
    <w:rsid w:val="007F4F4A"/>
    <w:rsid w:val="008037FF"/>
    <w:rsid w:val="00806B3B"/>
    <w:rsid w:val="0080726F"/>
    <w:rsid w:val="008105BD"/>
    <w:rsid w:val="00816A62"/>
    <w:rsid w:val="0082108D"/>
    <w:rsid w:val="00822E1B"/>
    <w:rsid w:val="00823635"/>
    <w:rsid w:val="00833FFA"/>
    <w:rsid w:val="00834773"/>
    <w:rsid w:val="00836256"/>
    <w:rsid w:val="00840624"/>
    <w:rsid w:val="00840F73"/>
    <w:rsid w:val="00843B23"/>
    <w:rsid w:val="00843E87"/>
    <w:rsid w:val="008443F4"/>
    <w:rsid w:val="008456D5"/>
    <w:rsid w:val="00846E8B"/>
    <w:rsid w:val="00852EEC"/>
    <w:rsid w:val="008556C0"/>
    <w:rsid w:val="00862894"/>
    <w:rsid w:val="00862F82"/>
    <w:rsid w:val="00865940"/>
    <w:rsid w:val="0088305A"/>
    <w:rsid w:val="00886B10"/>
    <w:rsid w:val="0088774E"/>
    <w:rsid w:val="008901D4"/>
    <w:rsid w:val="008A0CF1"/>
    <w:rsid w:val="008A2CA8"/>
    <w:rsid w:val="008A46B0"/>
    <w:rsid w:val="008A77BA"/>
    <w:rsid w:val="008C3E13"/>
    <w:rsid w:val="008C48E5"/>
    <w:rsid w:val="008C4AFD"/>
    <w:rsid w:val="008C5776"/>
    <w:rsid w:val="008C6D67"/>
    <w:rsid w:val="008D272A"/>
    <w:rsid w:val="008D32ED"/>
    <w:rsid w:val="008D68C6"/>
    <w:rsid w:val="008D6CEC"/>
    <w:rsid w:val="008E50EB"/>
    <w:rsid w:val="008E57FB"/>
    <w:rsid w:val="008F0601"/>
    <w:rsid w:val="008F1032"/>
    <w:rsid w:val="008F3A5D"/>
    <w:rsid w:val="00904C40"/>
    <w:rsid w:val="00911D5E"/>
    <w:rsid w:val="00925853"/>
    <w:rsid w:val="00927183"/>
    <w:rsid w:val="00932EFE"/>
    <w:rsid w:val="0093504C"/>
    <w:rsid w:val="00940BF8"/>
    <w:rsid w:val="0095050B"/>
    <w:rsid w:val="00955564"/>
    <w:rsid w:val="00956A87"/>
    <w:rsid w:val="009622B0"/>
    <w:rsid w:val="00970F2D"/>
    <w:rsid w:val="00971C4B"/>
    <w:rsid w:val="00974565"/>
    <w:rsid w:val="009834A0"/>
    <w:rsid w:val="00983D83"/>
    <w:rsid w:val="009854CC"/>
    <w:rsid w:val="00995669"/>
    <w:rsid w:val="00997A62"/>
    <w:rsid w:val="00998F3B"/>
    <w:rsid w:val="009A6074"/>
    <w:rsid w:val="009A6C9C"/>
    <w:rsid w:val="009B0DE5"/>
    <w:rsid w:val="009B3BDA"/>
    <w:rsid w:val="009B416A"/>
    <w:rsid w:val="009C5D58"/>
    <w:rsid w:val="009D1CE6"/>
    <w:rsid w:val="009D5833"/>
    <w:rsid w:val="009D5AD5"/>
    <w:rsid w:val="009E4F4A"/>
    <w:rsid w:val="009E749B"/>
    <w:rsid w:val="009F0E5D"/>
    <w:rsid w:val="00A02843"/>
    <w:rsid w:val="00A05AFA"/>
    <w:rsid w:val="00A214B1"/>
    <w:rsid w:val="00A21B36"/>
    <w:rsid w:val="00A31CFB"/>
    <w:rsid w:val="00A377FB"/>
    <w:rsid w:val="00A43C23"/>
    <w:rsid w:val="00A44C50"/>
    <w:rsid w:val="00A452A4"/>
    <w:rsid w:val="00A6058B"/>
    <w:rsid w:val="00A62C9B"/>
    <w:rsid w:val="00A65A76"/>
    <w:rsid w:val="00A81A0A"/>
    <w:rsid w:val="00A84EA0"/>
    <w:rsid w:val="00AA1DD3"/>
    <w:rsid w:val="00AC2948"/>
    <w:rsid w:val="00AC451C"/>
    <w:rsid w:val="00AC5C14"/>
    <w:rsid w:val="00AD3E01"/>
    <w:rsid w:val="00AE2469"/>
    <w:rsid w:val="00AE2D9F"/>
    <w:rsid w:val="00AE548C"/>
    <w:rsid w:val="00B11070"/>
    <w:rsid w:val="00B22521"/>
    <w:rsid w:val="00B22AB1"/>
    <w:rsid w:val="00B2370A"/>
    <w:rsid w:val="00B24B62"/>
    <w:rsid w:val="00B30CC5"/>
    <w:rsid w:val="00B35A70"/>
    <w:rsid w:val="00B41188"/>
    <w:rsid w:val="00B52D67"/>
    <w:rsid w:val="00B552E6"/>
    <w:rsid w:val="00B55A4A"/>
    <w:rsid w:val="00B579E8"/>
    <w:rsid w:val="00B63EB2"/>
    <w:rsid w:val="00B73BFE"/>
    <w:rsid w:val="00B75D9D"/>
    <w:rsid w:val="00B85339"/>
    <w:rsid w:val="00B85FAB"/>
    <w:rsid w:val="00B8EACB"/>
    <w:rsid w:val="00B9095B"/>
    <w:rsid w:val="00B90AE6"/>
    <w:rsid w:val="00B92FA8"/>
    <w:rsid w:val="00BA199C"/>
    <w:rsid w:val="00BA6217"/>
    <w:rsid w:val="00BB1763"/>
    <w:rsid w:val="00BB2759"/>
    <w:rsid w:val="00BB3B3D"/>
    <w:rsid w:val="00BC7E3B"/>
    <w:rsid w:val="00BD6004"/>
    <w:rsid w:val="00BD6B2D"/>
    <w:rsid w:val="00BE6FD3"/>
    <w:rsid w:val="00BE7BC8"/>
    <w:rsid w:val="00BF75BF"/>
    <w:rsid w:val="00C022F7"/>
    <w:rsid w:val="00C02F5C"/>
    <w:rsid w:val="00C048C0"/>
    <w:rsid w:val="00C1367A"/>
    <w:rsid w:val="00C16E3D"/>
    <w:rsid w:val="00C1718E"/>
    <w:rsid w:val="00C3279B"/>
    <w:rsid w:val="00C37F2B"/>
    <w:rsid w:val="00C44133"/>
    <w:rsid w:val="00C47465"/>
    <w:rsid w:val="00C5481F"/>
    <w:rsid w:val="00C573A7"/>
    <w:rsid w:val="00C625A0"/>
    <w:rsid w:val="00C64DE4"/>
    <w:rsid w:val="00C6523E"/>
    <w:rsid w:val="00C7219A"/>
    <w:rsid w:val="00C75617"/>
    <w:rsid w:val="00C7ACC7"/>
    <w:rsid w:val="00C917A9"/>
    <w:rsid w:val="00CA51B1"/>
    <w:rsid w:val="00CB01C0"/>
    <w:rsid w:val="00CB1493"/>
    <w:rsid w:val="00CB22AF"/>
    <w:rsid w:val="00CB2FE0"/>
    <w:rsid w:val="00CC16E4"/>
    <w:rsid w:val="00CC2338"/>
    <w:rsid w:val="00CD32D3"/>
    <w:rsid w:val="00CD5E41"/>
    <w:rsid w:val="00CE0F92"/>
    <w:rsid w:val="00CE6589"/>
    <w:rsid w:val="00CE7864"/>
    <w:rsid w:val="00D00DBD"/>
    <w:rsid w:val="00D143EB"/>
    <w:rsid w:val="00D1595A"/>
    <w:rsid w:val="00D22BF0"/>
    <w:rsid w:val="00D23184"/>
    <w:rsid w:val="00D26C73"/>
    <w:rsid w:val="00D273F7"/>
    <w:rsid w:val="00D327F1"/>
    <w:rsid w:val="00D34656"/>
    <w:rsid w:val="00D352D0"/>
    <w:rsid w:val="00D40DAA"/>
    <w:rsid w:val="00D41615"/>
    <w:rsid w:val="00D45457"/>
    <w:rsid w:val="00D477AD"/>
    <w:rsid w:val="00D55250"/>
    <w:rsid w:val="00D5634B"/>
    <w:rsid w:val="00D61AF8"/>
    <w:rsid w:val="00D672C1"/>
    <w:rsid w:val="00D726E0"/>
    <w:rsid w:val="00D732A0"/>
    <w:rsid w:val="00D750B6"/>
    <w:rsid w:val="00D754DE"/>
    <w:rsid w:val="00D7559B"/>
    <w:rsid w:val="00D81C4B"/>
    <w:rsid w:val="00D82529"/>
    <w:rsid w:val="00D83CFE"/>
    <w:rsid w:val="00D84E09"/>
    <w:rsid w:val="00D9023B"/>
    <w:rsid w:val="00D972AA"/>
    <w:rsid w:val="00DA0A8C"/>
    <w:rsid w:val="00DA463D"/>
    <w:rsid w:val="00DA4F01"/>
    <w:rsid w:val="00DB5ADD"/>
    <w:rsid w:val="00DC3E0D"/>
    <w:rsid w:val="00DC7035"/>
    <w:rsid w:val="00DD3B26"/>
    <w:rsid w:val="00DE7515"/>
    <w:rsid w:val="00DF0B9C"/>
    <w:rsid w:val="00DF7EF3"/>
    <w:rsid w:val="00E01777"/>
    <w:rsid w:val="00E06F3F"/>
    <w:rsid w:val="00E07BA2"/>
    <w:rsid w:val="00E20BC7"/>
    <w:rsid w:val="00E217F2"/>
    <w:rsid w:val="00E2287A"/>
    <w:rsid w:val="00E28996"/>
    <w:rsid w:val="00E324F6"/>
    <w:rsid w:val="00E353F2"/>
    <w:rsid w:val="00E43FFE"/>
    <w:rsid w:val="00E46E05"/>
    <w:rsid w:val="00E5233C"/>
    <w:rsid w:val="00E53F96"/>
    <w:rsid w:val="00E54B42"/>
    <w:rsid w:val="00E57F6F"/>
    <w:rsid w:val="00E659D7"/>
    <w:rsid w:val="00E71108"/>
    <w:rsid w:val="00E83AC8"/>
    <w:rsid w:val="00E85850"/>
    <w:rsid w:val="00E91C22"/>
    <w:rsid w:val="00E92D9E"/>
    <w:rsid w:val="00E93164"/>
    <w:rsid w:val="00E95E8C"/>
    <w:rsid w:val="00E965B9"/>
    <w:rsid w:val="00EA09B7"/>
    <w:rsid w:val="00EA1A41"/>
    <w:rsid w:val="00EB31B4"/>
    <w:rsid w:val="00EB5CF6"/>
    <w:rsid w:val="00ED1DE9"/>
    <w:rsid w:val="00ED67D1"/>
    <w:rsid w:val="00EE54E0"/>
    <w:rsid w:val="00EE5F25"/>
    <w:rsid w:val="00EE6F15"/>
    <w:rsid w:val="00EE6F94"/>
    <w:rsid w:val="00EF7C7E"/>
    <w:rsid w:val="00F024C0"/>
    <w:rsid w:val="00F03852"/>
    <w:rsid w:val="00F23DC6"/>
    <w:rsid w:val="00F2703A"/>
    <w:rsid w:val="00F27F28"/>
    <w:rsid w:val="00F3356A"/>
    <w:rsid w:val="00F345C2"/>
    <w:rsid w:val="00F4581F"/>
    <w:rsid w:val="00F62396"/>
    <w:rsid w:val="00F625EB"/>
    <w:rsid w:val="00F63CF9"/>
    <w:rsid w:val="00F661BB"/>
    <w:rsid w:val="00F74732"/>
    <w:rsid w:val="00F76B6C"/>
    <w:rsid w:val="00F80BBF"/>
    <w:rsid w:val="00F90E94"/>
    <w:rsid w:val="00F954A2"/>
    <w:rsid w:val="00FA34CD"/>
    <w:rsid w:val="00FA3912"/>
    <w:rsid w:val="00FC5549"/>
    <w:rsid w:val="00FC7D9B"/>
    <w:rsid w:val="00FD0B73"/>
    <w:rsid w:val="00FD15DC"/>
    <w:rsid w:val="00FE3B10"/>
    <w:rsid w:val="00FF36AB"/>
    <w:rsid w:val="00FF3F94"/>
    <w:rsid w:val="00FF7B1B"/>
    <w:rsid w:val="0106C65C"/>
    <w:rsid w:val="0167DCEF"/>
    <w:rsid w:val="0182FB5A"/>
    <w:rsid w:val="019ED86D"/>
    <w:rsid w:val="01D08DBC"/>
    <w:rsid w:val="01EF47C2"/>
    <w:rsid w:val="0215A996"/>
    <w:rsid w:val="02481788"/>
    <w:rsid w:val="0258676C"/>
    <w:rsid w:val="027CE5B5"/>
    <w:rsid w:val="02C536A3"/>
    <w:rsid w:val="037A50B7"/>
    <w:rsid w:val="0477EE83"/>
    <w:rsid w:val="053B48F9"/>
    <w:rsid w:val="0622305D"/>
    <w:rsid w:val="06F05E00"/>
    <w:rsid w:val="0754AA40"/>
    <w:rsid w:val="08CF643E"/>
    <w:rsid w:val="0985A683"/>
    <w:rsid w:val="09B432F5"/>
    <w:rsid w:val="0A307EE4"/>
    <w:rsid w:val="0A39AD4E"/>
    <w:rsid w:val="0A92C0A8"/>
    <w:rsid w:val="0B343474"/>
    <w:rsid w:val="0B3C464E"/>
    <w:rsid w:val="0B779740"/>
    <w:rsid w:val="0C6B5564"/>
    <w:rsid w:val="0D085988"/>
    <w:rsid w:val="0D0B6F83"/>
    <w:rsid w:val="0D767D62"/>
    <w:rsid w:val="0E0F7BC6"/>
    <w:rsid w:val="0EABE996"/>
    <w:rsid w:val="0ED49BE2"/>
    <w:rsid w:val="0F297E31"/>
    <w:rsid w:val="0F3CF31E"/>
    <w:rsid w:val="0F3F29E6"/>
    <w:rsid w:val="0F5A94D7"/>
    <w:rsid w:val="0FBC09A4"/>
    <w:rsid w:val="10163FE3"/>
    <w:rsid w:val="1079F3A1"/>
    <w:rsid w:val="10CD8C3B"/>
    <w:rsid w:val="10E1B3BC"/>
    <w:rsid w:val="112AC8F1"/>
    <w:rsid w:val="119A687C"/>
    <w:rsid w:val="12C23210"/>
    <w:rsid w:val="1337408F"/>
    <w:rsid w:val="13377265"/>
    <w:rsid w:val="134BE42B"/>
    <w:rsid w:val="13798620"/>
    <w:rsid w:val="138C57A0"/>
    <w:rsid w:val="13BF398E"/>
    <w:rsid w:val="13C625A0"/>
    <w:rsid w:val="13F28112"/>
    <w:rsid w:val="13F56634"/>
    <w:rsid w:val="13F5B5EF"/>
    <w:rsid w:val="13FCEF54"/>
    <w:rsid w:val="1409D7D0"/>
    <w:rsid w:val="1529B82A"/>
    <w:rsid w:val="1572E20A"/>
    <w:rsid w:val="15F9D2D2"/>
    <w:rsid w:val="1627E2D7"/>
    <w:rsid w:val="16410B6E"/>
    <w:rsid w:val="1644142D"/>
    <w:rsid w:val="16E693AA"/>
    <w:rsid w:val="17ACBA9F"/>
    <w:rsid w:val="17F98F1F"/>
    <w:rsid w:val="18145CF4"/>
    <w:rsid w:val="182C2B41"/>
    <w:rsid w:val="184D8E1E"/>
    <w:rsid w:val="18ECC5A1"/>
    <w:rsid w:val="18FA2473"/>
    <w:rsid w:val="19420668"/>
    <w:rsid w:val="197F01F0"/>
    <w:rsid w:val="197F5F4C"/>
    <w:rsid w:val="19A8176C"/>
    <w:rsid w:val="19DDE2B3"/>
    <w:rsid w:val="19E7166E"/>
    <w:rsid w:val="1A043B4A"/>
    <w:rsid w:val="1A1A8638"/>
    <w:rsid w:val="1A48AE22"/>
    <w:rsid w:val="1A5ED3C3"/>
    <w:rsid w:val="1AEC3DB2"/>
    <w:rsid w:val="1B0FE29F"/>
    <w:rsid w:val="1B3C5298"/>
    <w:rsid w:val="1C2E5C79"/>
    <w:rsid w:val="1C3AB6BA"/>
    <w:rsid w:val="1CB86466"/>
    <w:rsid w:val="1D411F4B"/>
    <w:rsid w:val="1D606EB1"/>
    <w:rsid w:val="1DAF8EF5"/>
    <w:rsid w:val="1E4C37F7"/>
    <w:rsid w:val="1E736B2B"/>
    <w:rsid w:val="1F4B9A90"/>
    <w:rsid w:val="1FCF03F4"/>
    <w:rsid w:val="1FF4C762"/>
    <w:rsid w:val="2046EDF5"/>
    <w:rsid w:val="20612195"/>
    <w:rsid w:val="21200E4C"/>
    <w:rsid w:val="2145187E"/>
    <w:rsid w:val="2147EB05"/>
    <w:rsid w:val="2159126D"/>
    <w:rsid w:val="21685206"/>
    <w:rsid w:val="22007DA3"/>
    <w:rsid w:val="224D6CD8"/>
    <w:rsid w:val="232626B2"/>
    <w:rsid w:val="236A0991"/>
    <w:rsid w:val="236B9C9C"/>
    <w:rsid w:val="2376F181"/>
    <w:rsid w:val="23B6F549"/>
    <w:rsid w:val="24144A1B"/>
    <w:rsid w:val="242CDE6D"/>
    <w:rsid w:val="243B2C86"/>
    <w:rsid w:val="251BDBF0"/>
    <w:rsid w:val="25783379"/>
    <w:rsid w:val="258DE9DF"/>
    <w:rsid w:val="25B6D105"/>
    <w:rsid w:val="25BC383B"/>
    <w:rsid w:val="25C2C79E"/>
    <w:rsid w:val="25E0E988"/>
    <w:rsid w:val="25FF50DF"/>
    <w:rsid w:val="26074B1B"/>
    <w:rsid w:val="263709B9"/>
    <w:rsid w:val="26A33D5E"/>
    <w:rsid w:val="26CD13B2"/>
    <w:rsid w:val="27552665"/>
    <w:rsid w:val="27FA0011"/>
    <w:rsid w:val="27FD7946"/>
    <w:rsid w:val="28075B00"/>
    <w:rsid w:val="285B3B18"/>
    <w:rsid w:val="28E27401"/>
    <w:rsid w:val="2949FCFA"/>
    <w:rsid w:val="294F84E4"/>
    <w:rsid w:val="2960A4E6"/>
    <w:rsid w:val="29A37D80"/>
    <w:rsid w:val="29AA6354"/>
    <w:rsid w:val="29E075AF"/>
    <w:rsid w:val="2A47228E"/>
    <w:rsid w:val="2A7E0E05"/>
    <w:rsid w:val="2A7FD3E6"/>
    <w:rsid w:val="2AA97BBB"/>
    <w:rsid w:val="2B2D5F14"/>
    <w:rsid w:val="2BA45D99"/>
    <w:rsid w:val="2BF86682"/>
    <w:rsid w:val="2C73D27A"/>
    <w:rsid w:val="2CD64A42"/>
    <w:rsid w:val="2DD0768E"/>
    <w:rsid w:val="2DF98EF9"/>
    <w:rsid w:val="2E319498"/>
    <w:rsid w:val="2E56BA7C"/>
    <w:rsid w:val="2E8C32CE"/>
    <w:rsid w:val="2EF249FF"/>
    <w:rsid w:val="2F16C392"/>
    <w:rsid w:val="2F3268FB"/>
    <w:rsid w:val="2F568F82"/>
    <w:rsid w:val="2FC484C4"/>
    <w:rsid w:val="2FC915A6"/>
    <w:rsid w:val="3012BF04"/>
    <w:rsid w:val="304B9A88"/>
    <w:rsid w:val="30562E19"/>
    <w:rsid w:val="310189C9"/>
    <w:rsid w:val="31416479"/>
    <w:rsid w:val="31462E03"/>
    <w:rsid w:val="31AB479E"/>
    <w:rsid w:val="31D7A2B6"/>
    <w:rsid w:val="31ED0DB9"/>
    <w:rsid w:val="321E00AC"/>
    <w:rsid w:val="323432E2"/>
    <w:rsid w:val="323FA25B"/>
    <w:rsid w:val="324561FC"/>
    <w:rsid w:val="326D7F53"/>
    <w:rsid w:val="32E05916"/>
    <w:rsid w:val="3353E2A5"/>
    <w:rsid w:val="342BDC8B"/>
    <w:rsid w:val="3434B81A"/>
    <w:rsid w:val="3443BF8C"/>
    <w:rsid w:val="34AC4DEC"/>
    <w:rsid w:val="34B5D512"/>
    <w:rsid w:val="34BE2F23"/>
    <w:rsid w:val="351BD665"/>
    <w:rsid w:val="353C441C"/>
    <w:rsid w:val="35B6CAE9"/>
    <w:rsid w:val="35E30C01"/>
    <w:rsid w:val="368A0698"/>
    <w:rsid w:val="368B8367"/>
    <w:rsid w:val="37672283"/>
    <w:rsid w:val="376A491A"/>
    <w:rsid w:val="377758D4"/>
    <w:rsid w:val="37FDACFB"/>
    <w:rsid w:val="38333CA8"/>
    <w:rsid w:val="3844B1B2"/>
    <w:rsid w:val="385DCBB7"/>
    <w:rsid w:val="3866A1ED"/>
    <w:rsid w:val="388EE1EE"/>
    <w:rsid w:val="389390D7"/>
    <w:rsid w:val="38CA0C25"/>
    <w:rsid w:val="38F732BC"/>
    <w:rsid w:val="3950656F"/>
    <w:rsid w:val="39C2C672"/>
    <w:rsid w:val="3A216182"/>
    <w:rsid w:val="3A5F989E"/>
    <w:rsid w:val="3A7730C6"/>
    <w:rsid w:val="3A7CCF53"/>
    <w:rsid w:val="3A8E3891"/>
    <w:rsid w:val="3AA79ECE"/>
    <w:rsid w:val="3AD82A85"/>
    <w:rsid w:val="3B08FF7F"/>
    <w:rsid w:val="3B5D5F31"/>
    <w:rsid w:val="3B653F75"/>
    <w:rsid w:val="3B79050E"/>
    <w:rsid w:val="3B996E3D"/>
    <w:rsid w:val="3BD454E4"/>
    <w:rsid w:val="3BE9DFFF"/>
    <w:rsid w:val="3BEC1458"/>
    <w:rsid w:val="3BFF8B40"/>
    <w:rsid w:val="3C501A72"/>
    <w:rsid w:val="3C539725"/>
    <w:rsid w:val="3C59C1EF"/>
    <w:rsid w:val="3CDC33BC"/>
    <w:rsid w:val="3D2AAE5A"/>
    <w:rsid w:val="3D309032"/>
    <w:rsid w:val="3D3FF165"/>
    <w:rsid w:val="3D730C9B"/>
    <w:rsid w:val="3D989EDF"/>
    <w:rsid w:val="3D9D3CFE"/>
    <w:rsid w:val="3DA2D880"/>
    <w:rsid w:val="3DB47015"/>
    <w:rsid w:val="3E053F14"/>
    <w:rsid w:val="3E1F0B80"/>
    <w:rsid w:val="3E4B5695"/>
    <w:rsid w:val="3F13B467"/>
    <w:rsid w:val="3F1EF73D"/>
    <w:rsid w:val="3FD9488A"/>
    <w:rsid w:val="3FEB0A16"/>
    <w:rsid w:val="400C5033"/>
    <w:rsid w:val="4010958F"/>
    <w:rsid w:val="4027E08B"/>
    <w:rsid w:val="403F4B8B"/>
    <w:rsid w:val="404F0897"/>
    <w:rsid w:val="406AD6D5"/>
    <w:rsid w:val="4074CA29"/>
    <w:rsid w:val="41037D64"/>
    <w:rsid w:val="4153F0A7"/>
    <w:rsid w:val="417AAE36"/>
    <w:rsid w:val="419F3F53"/>
    <w:rsid w:val="42BF87DA"/>
    <w:rsid w:val="42E45385"/>
    <w:rsid w:val="430E9B8F"/>
    <w:rsid w:val="430FEF8B"/>
    <w:rsid w:val="433B26A5"/>
    <w:rsid w:val="4343816B"/>
    <w:rsid w:val="43A27797"/>
    <w:rsid w:val="43D110F4"/>
    <w:rsid w:val="44733783"/>
    <w:rsid w:val="447C3299"/>
    <w:rsid w:val="447E8D3B"/>
    <w:rsid w:val="44D6F706"/>
    <w:rsid w:val="44DCC41E"/>
    <w:rsid w:val="44EAF69E"/>
    <w:rsid w:val="45CB2739"/>
    <w:rsid w:val="46CF30CB"/>
    <w:rsid w:val="46EC5985"/>
    <w:rsid w:val="46F715EE"/>
    <w:rsid w:val="473AE704"/>
    <w:rsid w:val="4763E1F1"/>
    <w:rsid w:val="4779A233"/>
    <w:rsid w:val="479C96A6"/>
    <w:rsid w:val="47B5D0B7"/>
    <w:rsid w:val="4838C4CE"/>
    <w:rsid w:val="48682EB1"/>
    <w:rsid w:val="48718877"/>
    <w:rsid w:val="48B54624"/>
    <w:rsid w:val="490C389C"/>
    <w:rsid w:val="49711FCB"/>
    <w:rsid w:val="49C0C58B"/>
    <w:rsid w:val="49D8AFAD"/>
    <w:rsid w:val="4A008840"/>
    <w:rsid w:val="4A19CCE4"/>
    <w:rsid w:val="4A7A0495"/>
    <w:rsid w:val="4A8FBCF9"/>
    <w:rsid w:val="4BBE30CE"/>
    <w:rsid w:val="4C2C7B44"/>
    <w:rsid w:val="4CB993E8"/>
    <w:rsid w:val="4CF8B1A2"/>
    <w:rsid w:val="4D5B3AB7"/>
    <w:rsid w:val="4D71CAC6"/>
    <w:rsid w:val="4E145BAC"/>
    <w:rsid w:val="4E443BB6"/>
    <w:rsid w:val="4E4D2CDA"/>
    <w:rsid w:val="4E693780"/>
    <w:rsid w:val="4E77CC4C"/>
    <w:rsid w:val="4ED758B8"/>
    <w:rsid w:val="4EF5FD74"/>
    <w:rsid w:val="502E03E3"/>
    <w:rsid w:val="5040FED6"/>
    <w:rsid w:val="50F21B3D"/>
    <w:rsid w:val="514904D5"/>
    <w:rsid w:val="51BB9BD9"/>
    <w:rsid w:val="51C99C22"/>
    <w:rsid w:val="521449F5"/>
    <w:rsid w:val="521E486C"/>
    <w:rsid w:val="52652B4E"/>
    <w:rsid w:val="52C5E926"/>
    <w:rsid w:val="532195BF"/>
    <w:rsid w:val="532E2824"/>
    <w:rsid w:val="53592104"/>
    <w:rsid w:val="53E09522"/>
    <w:rsid w:val="53E66F26"/>
    <w:rsid w:val="540B0643"/>
    <w:rsid w:val="5416557E"/>
    <w:rsid w:val="544D6828"/>
    <w:rsid w:val="544E4965"/>
    <w:rsid w:val="547E62B8"/>
    <w:rsid w:val="549169C7"/>
    <w:rsid w:val="54B094E4"/>
    <w:rsid w:val="54F8BFB4"/>
    <w:rsid w:val="553844E3"/>
    <w:rsid w:val="55772D30"/>
    <w:rsid w:val="5580A2EE"/>
    <w:rsid w:val="55B225DF"/>
    <w:rsid w:val="55CABAB0"/>
    <w:rsid w:val="55FED731"/>
    <w:rsid w:val="5673B44B"/>
    <w:rsid w:val="578E6795"/>
    <w:rsid w:val="57A6C254"/>
    <w:rsid w:val="57D3EF3A"/>
    <w:rsid w:val="5812BD26"/>
    <w:rsid w:val="58C99C17"/>
    <w:rsid w:val="58E2F73B"/>
    <w:rsid w:val="58FF07E6"/>
    <w:rsid w:val="5917015A"/>
    <w:rsid w:val="592CA099"/>
    <w:rsid w:val="599D4F1B"/>
    <w:rsid w:val="59AEFF68"/>
    <w:rsid w:val="5A3B6125"/>
    <w:rsid w:val="5A87E74D"/>
    <w:rsid w:val="5AA3814F"/>
    <w:rsid w:val="5AD0D46D"/>
    <w:rsid w:val="5ADDD0AB"/>
    <w:rsid w:val="5AE6A93D"/>
    <w:rsid w:val="5B4D4289"/>
    <w:rsid w:val="5B529F6E"/>
    <w:rsid w:val="5B700FE8"/>
    <w:rsid w:val="5BC33B64"/>
    <w:rsid w:val="5C1A21E6"/>
    <w:rsid w:val="5C20B0D5"/>
    <w:rsid w:val="5C30E9EA"/>
    <w:rsid w:val="5C30EDD3"/>
    <w:rsid w:val="5C436C64"/>
    <w:rsid w:val="5C921CE5"/>
    <w:rsid w:val="5C98E8C3"/>
    <w:rsid w:val="5CE6DAED"/>
    <w:rsid w:val="5D08E295"/>
    <w:rsid w:val="5D0A6484"/>
    <w:rsid w:val="5D572880"/>
    <w:rsid w:val="5D87144D"/>
    <w:rsid w:val="5DDB2211"/>
    <w:rsid w:val="5E0E8CF3"/>
    <w:rsid w:val="5E1629F3"/>
    <w:rsid w:val="5EBF01AA"/>
    <w:rsid w:val="5EC624E7"/>
    <w:rsid w:val="5ECEBB69"/>
    <w:rsid w:val="5EDCF3F5"/>
    <w:rsid w:val="5F81B309"/>
    <w:rsid w:val="5F899F94"/>
    <w:rsid w:val="600382DB"/>
    <w:rsid w:val="605DABA9"/>
    <w:rsid w:val="606B57C7"/>
    <w:rsid w:val="61045B0D"/>
    <w:rsid w:val="61AC1F10"/>
    <w:rsid w:val="621A52DE"/>
    <w:rsid w:val="626A4704"/>
    <w:rsid w:val="62BC9E1A"/>
    <w:rsid w:val="630B5119"/>
    <w:rsid w:val="633784F3"/>
    <w:rsid w:val="63457A7A"/>
    <w:rsid w:val="6353F6A7"/>
    <w:rsid w:val="637A826C"/>
    <w:rsid w:val="6399960A"/>
    <w:rsid w:val="63B6233F"/>
    <w:rsid w:val="63C66A04"/>
    <w:rsid w:val="63EA4B5B"/>
    <w:rsid w:val="63F640F8"/>
    <w:rsid w:val="643BFBCF"/>
    <w:rsid w:val="646C0002"/>
    <w:rsid w:val="64C6CCA9"/>
    <w:rsid w:val="64FCF829"/>
    <w:rsid w:val="654EAF57"/>
    <w:rsid w:val="657B4815"/>
    <w:rsid w:val="658FFC57"/>
    <w:rsid w:val="65F1FB44"/>
    <w:rsid w:val="65F78661"/>
    <w:rsid w:val="663D8076"/>
    <w:rsid w:val="66CE51AA"/>
    <w:rsid w:val="66D9F6E9"/>
    <w:rsid w:val="678DCBA5"/>
    <w:rsid w:val="679E626E"/>
    <w:rsid w:val="67C318B0"/>
    <w:rsid w:val="67E339B0"/>
    <w:rsid w:val="687969A6"/>
    <w:rsid w:val="68B8EE88"/>
    <w:rsid w:val="68D87425"/>
    <w:rsid w:val="6902D56D"/>
    <w:rsid w:val="695756B1"/>
    <w:rsid w:val="697E4850"/>
    <w:rsid w:val="698EABBE"/>
    <w:rsid w:val="6A1D5EF9"/>
    <w:rsid w:val="6A1EF452"/>
    <w:rsid w:val="6A5428AD"/>
    <w:rsid w:val="6AADC578"/>
    <w:rsid w:val="6B199BE5"/>
    <w:rsid w:val="6B3D6A14"/>
    <w:rsid w:val="6B779071"/>
    <w:rsid w:val="6BE54B51"/>
    <w:rsid w:val="6C1210C2"/>
    <w:rsid w:val="6CA08AEE"/>
    <w:rsid w:val="6CC64C80"/>
    <w:rsid w:val="6CF708A8"/>
    <w:rsid w:val="6D37F4CC"/>
    <w:rsid w:val="6D7539D0"/>
    <w:rsid w:val="6DBC86E4"/>
    <w:rsid w:val="6DC8084E"/>
    <w:rsid w:val="6DE8036D"/>
    <w:rsid w:val="6E51038C"/>
    <w:rsid w:val="6E51B973"/>
    <w:rsid w:val="6EAB6131"/>
    <w:rsid w:val="6EC23078"/>
    <w:rsid w:val="6ECFD3E7"/>
    <w:rsid w:val="6FEA4AAD"/>
    <w:rsid w:val="711998E2"/>
    <w:rsid w:val="715994CE"/>
    <w:rsid w:val="71D4A662"/>
    <w:rsid w:val="72141870"/>
    <w:rsid w:val="72831184"/>
    <w:rsid w:val="72C80E5E"/>
    <w:rsid w:val="72D86BD2"/>
    <w:rsid w:val="731720D8"/>
    <w:rsid w:val="73518ED9"/>
    <w:rsid w:val="737ECF2C"/>
    <w:rsid w:val="73D1613F"/>
    <w:rsid w:val="73D2BC76"/>
    <w:rsid w:val="73E0E677"/>
    <w:rsid w:val="73E47B54"/>
    <w:rsid w:val="73F47356"/>
    <w:rsid w:val="73FBEDD3"/>
    <w:rsid w:val="74B2F139"/>
    <w:rsid w:val="753F47FC"/>
    <w:rsid w:val="75C7E1C3"/>
    <w:rsid w:val="75DFC2BF"/>
    <w:rsid w:val="7648E6E4"/>
    <w:rsid w:val="769F1241"/>
    <w:rsid w:val="76C858BA"/>
    <w:rsid w:val="76F8B4DF"/>
    <w:rsid w:val="7702F3B9"/>
    <w:rsid w:val="77141001"/>
    <w:rsid w:val="7733E2B2"/>
    <w:rsid w:val="781C9EE2"/>
    <w:rsid w:val="781E96C1"/>
    <w:rsid w:val="784D4266"/>
    <w:rsid w:val="78D17488"/>
    <w:rsid w:val="78EF2BCB"/>
    <w:rsid w:val="79489B5D"/>
    <w:rsid w:val="795AE06B"/>
    <w:rsid w:val="797D0FB6"/>
    <w:rsid w:val="79BC62DA"/>
    <w:rsid w:val="79C2B8DE"/>
    <w:rsid w:val="7A0E9318"/>
    <w:rsid w:val="7A4277C0"/>
    <w:rsid w:val="7A826C0A"/>
    <w:rsid w:val="7A882F0D"/>
    <w:rsid w:val="7AE982E4"/>
    <w:rsid w:val="7AED0AE4"/>
    <w:rsid w:val="7B1A1596"/>
    <w:rsid w:val="7B80CF11"/>
    <w:rsid w:val="7B88B15D"/>
    <w:rsid w:val="7BA122BF"/>
    <w:rsid w:val="7BE97A58"/>
    <w:rsid w:val="7C1B3A7F"/>
    <w:rsid w:val="7C21965A"/>
    <w:rsid w:val="7C715CA0"/>
    <w:rsid w:val="7CC9FBEB"/>
    <w:rsid w:val="7CF38FB2"/>
    <w:rsid w:val="7D3CA71D"/>
    <w:rsid w:val="7E00EF65"/>
    <w:rsid w:val="7E010818"/>
    <w:rsid w:val="7EF7CD3E"/>
    <w:rsid w:val="7F0762F8"/>
    <w:rsid w:val="7F0D7F98"/>
    <w:rsid w:val="7F839769"/>
    <w:rsid w:val="7F84EF62"/>
    <w:rsid w:val="7F8C8D1D"/>
    <w:rsid w:val="7FAC9043"/>
    <w:rsid w:val="7FE3A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449592"/>
  <w15:docId w15:val="{7B9899D5-545B-4939-B234-DD9D2D1D39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A346E"/>
    <w:rPr>
      <w:rFonts w:ascii="Cambria" w:hAnsi="Cambria" w:eastAsia="Cambria"/>
      <w:sz w:val="24"/>
      <w:szCs w:val="24"/>
    </w:rPr>
  </w:style>
  <w:style w:type="paragraph" w:styleId="Heading1">
    <w:name w:val="heading 1"/>
    <w:basedOn w:val="Normal"/>
    <w:next w:val="Normal"/>
    <w:link w:val="Heading1Char"/>
    <w:qFormat/>
    <w:rsid w:val="00A81A0A"/>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9"/>
    <w:qFormat/>
    <w:rsid w:val="00176FFF"/>
    <w:pPr>
      <w:keepNext/>
      <w:keepLines/>
      <w:spacing w:before="200" w:line="276" w:lineRule="auto"/>
      <w:outlineLvl w:val="1"/>
    </w:pPr>
    <w:rPr>
      <w:rFonts w:eastAsia="Times New Roman"/>
      <w:b/>
      <w:bCs/>
      <w:color w:val="4F81BD"/>
      <w:sz w:val="26"/>
      <w:szCs w:val="26"/>
    </w:rPr>
  </w:style>
  <w:style w:type="paragraph" w:styleId="Heading3">
    <w:name w:val="heading 3"/>
    <w:basedOn w:val="Normal"/>
    <w:next w:val="Normal"/>
    <w:link w:val="Heading3Char"/>
    <w:uiPriority w:val="9"/>
    <w:unhideWhenUsed/>
    <w:qFormat/>
    <w:rsid w:val="00A81A0A"/>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A81A0A"/>
    <w:pPr>
      <w:keepNext/>
      <w:keepLines/>
      <w:spacing w:before="20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A81A0A"/>
    <w:pPr>
      <w:keepNext/>
      <w:keepLines/>
      <w:spacing w:before="200"/>
      <w:outlineLvl w:val="4"/>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SBodySingle" w:customStyle="1">
    <w:name w:val="DS Body Single"/>
    <w:basedOn w:val="Normal"/>
    <w:rsid w:val="004227FA"/>
    <w:pPr>
      <w:spacing w:after="240"/>
    </w:pPr>
    <w:rPr>
      <w:rFonts w:ascii="Times New Roman" w:hAnsi="Times New Roman" w:eastAsia="Times New Roman"/>
      <w:szCs w:val="20"/>
    </w:rPr>
  </w:style>
  <w:style w:type="paragraph" w:styleId="NoStyle" w:customStyle="1">
    <w:name w:val="No Style"/>
    <w:basedOn w:val="Normal"/>
    <w:next w:val="Normal"/>
    <w:rsid w:val="004227FA"/>
    <w:pPr>
      <w:spacing w:line="20" w:lineRule="auto"/>
    </w:pPr>
    <w:rPr>
      <w:rFonts w:ascii="Times New Roman" w:hAnsi="Times New Roman" w:eastAsia="Times New Roman"/>
      <w:sz w:val="2"/>
      <w:szCs w:val="20"/>
    </w:rPr>
  </w:style>
  <w:style w:type="character" w:styleId="DeltaViewInsertion" w:customStyle="1">
    <w:name w:val="DeltaView Insertion"/>
    <w:rsid w:val="004227FA"/>
    <w:rPr>
      <w:color w:val="000000"/>
      <w:spacing w:val="0"/>
      <w:u w:val="double"/>
    </w:rPr>
  </w:style>
  <w:style w:type="character" w:styleId="StyleArial10pt" w:customStyle="1">
    <w:name w:val="Style Arial 10 pt"/>
    <w:rsid w:val="004227FA"/>
    <w:rPr>
      <w:rFonts w:ascii="Arial" w:hAnsi="Arial"/>
      <w:sz w:val="20"/>
    </w:rPr>
  </w:style>
  <w:style w:type="paragraph" w:styleId="Header">
    <w:name w:val="header"/>
    <w:basedOn w:val="Normal"/>
    <w:link w:val="HeaderChar"/>
    <w:uiPriority w:val="99"/>
    <w:rsid w:val="004227FA"/>
    <w:pPr>
      <w:tabs>
        <w:tab w:val="center" w:pos="4320"/>
        <w:tab w:val="right" w:pos="8640"/>
      </w:tabs>
    </w:pPr>
  </w:style>
  <w:style w:type="paragraph" w:styleId="Footer">
    <w:name w:val="footer"/>
    <w:basedOn w:val="Normal"/>
    <w:link w:val="FooterChar"/>
    <w:uiPriority w:val="99"/>
    <w:rsid w:val="004227FA"/>
    <w:pPr>
      <w:tabs>
        <w:tab w:val="center" w:pos="4320"/>
        <w:tab w:val="right" w:pos="8640"/>
      </w:tabs>
    </w:pPr>
  </w:style>
  <w:style w:type="character" w:styleId="PageNumber">
    <w:name w:val="page number"/>
    <w:basedOn w:val="DefaultParagraphFont"/>
    <w:rsid w:val="004227FA"/>
  </w:style>
  <w:style w:type="character" w:styleId="Heading2Char" w:customStyle="1">
    <w:name w:val="Heading 2 Char"/>
    <w:link w:val="Heading2"/>
    <w:uiPriority w:val="99"/>
    <w:rsid w:val="00176FFF"/>
    <w:rPr>
      <w:rFonts w:ascii="Cambria" w:hAnsi="Cambria"/>
      <w:b/>
      <w:bCs/>
      <w:color w:val="4F81BD"/>
      <w:sz w:val="26"/>
      <w:szCs w:val="26"/>
    </w:rPr>
  </w:style>
  <w:style w:type="paragraph" w:styleId="ListParagraph">
    <w:name w:val="List Paragraph"/>
    <w:aliases w:val="List,List Para x2,Table of contents numbered,List bullet 1,lista tabla,FooterText,numbered,Paragraphe de liste1,Bulletr List Paragraph,Bulleted Text,lp1,List Paragraph1,Use Case List Paragraph,Body Bullet,BULLET,UEDAŞ Bullet,abc siralı"/>
    <w:basedOn w:val="Normal"/>
    <w:link w:val="ListParagraphChar"/>
    <w:uiPriority w:val="34"/>
    <w:qFormat/>
    <w:rsid w:val="00176FFF"/>
    <w:pPr>
      <w:spacing w:after="200" w:line="276" w:lineRule="auto"/>
      <w:ind w:left="720"/>
      <w:contextualSpacing/>
    </w:pPr>
    <w:rPr>
      <w:rFonts w:ascii="Calibri" w:hAnsi="Calibri" w:eastAsia="Times New Roman"/>
      <w:sz w:val="22"/>
      <w:szCs w:val="22"/>
    </w:rPr>
  </w:style>
  <w:style w:type="paragraph" w:styleId="FootnoteText">
    <w:name w:val="footnote text"/>
    <w:basedOn w:val="Normal"/>
    <w:link w:val="FootnoteTextChar"/>
    <w:uiPriority w:val="99"/>
    <w:rsid w:val="00176FFF"/>
    <w:rPr>
      <w:rFonts w:ascii="Calibri" w:hAnsi="Calibri" w:eastAsia="Times New Roman"/>
      <w:sz w:val="20"/>
      <w:szCs w:val="20"/>
    </w:rPr>
  </w:style>
  <w:style w:type="character" w:styleId="FootnoteTextChar" w:customStyle="1">
    <w:name w:val="Footnote Text Char"/>
    <w:link w:val="FootnoteText"/>
    <w:uiPriority w:val="99"/>
    <w:rsid w:val="00176FFF"/>
    <w:rPr>
      <w:rFonts w:ascii="Calibri" w:hAnsi="Calibri"/>
    </w:rPr>
  </w:style>
  <w:style w:type="character" w:styleId="FootnoteReference">
    <w:name w:val="footnote reference"/>
    <w:uiPriority w:val="99"/>
    <w:rsid w:val="00176FFF"/>
    <w:rPr>
      <w:rFonts w:cs="Times New Roman"/>
      <w:vertAlign w:val="superscript"/>
    </w:rPr>
  </w:style>
  <w:style w:type="paragraph" w:styleId="Default" w:customStyle="1">
    <w:name w:val="Default"/>
    <w:uiPriority w:val="99"/>
    <w:rsid w:val="00176FFF"/>
    <w:pPr>
      <w:autoSpaceDE w:val="0"/>
      <w:autoSpaceDN w:val="0"/>
      <w:adjustRightInd w:val="0"/>
    </w:pPr>
    <w:rPr>
      <w:rFonts w:ascii="Calibri" w:hAnsi="Calibri" w:cs="Calibri"/>
      <w:color w:val="000000"/>
      <w:sz w:val="24"/>
      <w:szCs w:val="24"/>
    </w:rPr>
  </w:style>
  <w:style w:type="character" w:styleId="Hyperlink">
    <w:name w:val="Hyperlink"/>
    <w:uiPriority w:val="99"/>
    <w:rsid w:val="00176FFF"/>
    <w:rPr>
      <w:rFonts w:cs="Times New Roman"/>
      <w:color w:val="0000FF"/>
      <w:u w:val="single"/>
    </w:rPr>
  </w:style>
  <w:style w:type="paragraph" w:styleId="BalloonText">
    <w:name w:val="Balloon Text"/>
    <w:basedOn w:val="Normal"/>
    <w:link w:val="BalloonTextChar"/>
    <w:uiPriority w:val="99"/>
    <w:rsid w:val="00E324F6"/>
    <w:rPr>
      <w:rFonts w:ascii="Tahoma" w:hAnsi="Tahoma" w:cs="Tahoma"/>
      <w:sz w:val="16"/>
      <w:szCs w:val="16"/>
    </w:rPr>
  </w:style>
  <w:style w:type="character" w:styleId="BalloonTextChar" w:customStyle="1">
    <w:name w:val="Balloon Text Char"/>
    <w:link w:val="BalloonText"/>
    <w:uiPriority w:val="99"/>
    <w:rsid w:val="00E324F6"/>
    <w:rPr>
      <w:rFonts w:ascii="Tahoma" w:hAnsi="Tahoma" w:eastAsia="Cambria" w:cs="Tahoma"/>
      <w:sz w:val="16"/>
      <w:szCs w:val="16"/>
    </w:rPr>
  </w:style>
  <w:style w:type="paragraph" w:styleId="Revision">
    <w:name w:val="Revision"/>
    <w:hidden/>
    <w:uiPriority w:val="99"/>
    <w:semiHidden/>
    <w:rsid w:val="00E324F6"/>
    <w:rPr>
      <w:rFonts w:ascii="Cambria" w:hAnsi="Cambria" w:eastAsia="Cambria"/>
      <w:sz w:val="24"/>
      <w:szCs w:val="24"/>
    </w:rPr>
  </w:style>
  <w:style w:type="character" w:styleId="HeaderChar" w:customStyle="1">
    <w:name w:val="Header Char"/>
    <w:link w:val="Header"/>
    <w:uiPriority w:val="99"/>
    <w:rsid w:val="00EE5F25"/>
    <w:rPr>
      <w:rFonts w:ascii="Cambria" w:hAnsi="Cambria" w:eastAsia="Cambria"/>
      <w:sz w:val="24"/>
      <w:szCs w:val="24"/>
    </w:rPr>
  </w:style>
  <w:style w:type="character" w:styleId="FooterChar" w:customStyle="1">
    <w:name w:val="Footer Char"/>
    <w:link w:val="Footer"/>
    <w:uiPriority w:val="99"/>
    <w:rsid w:val="00EE5F25"/>
    <w:rPr>
      <w:rFonts w:ascii="Cambria" w:hAnsi="Cambria" w:eastAsia="Cambria"/>
      <w:sz w:val="24"/>
      <w:szCs w:val="24"/>
    </w:rPr>
  </w:style>
  <w:style w:type="character" w:styleId="hps" w:customStyle="1">
    <w:name w:val="hps"/>
    <w:rsid w:val="00EE5F25"/>
  </w:style>
  <w:style w:type="table" w:styleId="TableGrid">
    <w:name w:val="Table Grid"/>
    <w:basedOn w:val="TableNormal"/>
    <w:uiPriority w:val="59"/>
    <w:rsid w:val="00ED1DE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uiPriority w:val="99"/>
    <w:rsid w:val="001C26C4"/>
    <w:rPr>
      <w:sz w:val="16"/>
      <w:szCs w:val="16"/>
    </w:rPr>
  </w:style>
  <w:style w:type="paragraph" w:styleId="CommentText">
    <w:name w:val="annotation text"/>
    <w:basedOn w:val="Normal"/>
    <w:link w:val="CommentTextChar"/>
    <w:uiPriority w:val="99"/>
    <w:rsid w:val="001C26C4"/>
    <w:rPr>
      <w:sz w:val="20"/>
      <w:szCs w:val="20"/>
    </w:rPr>
  </w:style>
  <w:style w:type="character" w:styleId="CommentTextChar" w:customStyle="1">
    <w:name w:val="Comment Text Char"/>
    <w:link w:val="CommentText"/>
    <w:uiPriority w:val="99"/>
    <w:rsid w:val="001C26C4"/>
    <w:rPr>
      <w:rFonts w:ascii="Cambria" w:hAnsi="Cambria" w:eastAsia="Cambria"/>
      <w:lang w:val="en-US" w:eastAsia="en-US"/>
    </w:rPr>
  </w:style>
  <w:style w:type="paragraph" w:styleId="CommentSubject">
    <w:name w:val="annotation subject"/>
    <w:basedOn w:val="CommentText"/>
    <w:next w:val="CommentText"/>
    <w:link w:val="CommentSubjectChar"/>
    <w:uiPriority w:val="99"/>
    <w:rsid w:val="001C26C4"/>
    <w:rPr>
      <w:b/>
      <w:bCs/>
    </w:rPr>
  </w:style>
  <w:style w:type="character" w:styleId="CommentSubjectChar" w:customStyle="1">
    <w:name w:val="Comment Subject Char"/>
    <w:link w:val="CommentSubject"/>
    <w:uiPriority w:val="99"/>
    <w:rsid w:val="001C26C4"/>
    <w:rPr>
      <w:rFonts w:ascii="Cambria" w:hAnsi="Cambria" w:eastAsia="Cambria"/>
      <w:b/>
      <w:bCs/>
      <w:lang w:val="en-US" w:eastAsia="en-US"/>
    </w:rPr>
  </w:style>
  <w:style w:type="paragraph" w:styleId="BodyText2">
    <w:name w:val="Body Text 2"/>
    <w:basedOn w:val="Normal"/>
    <w:link w:val="BodyText2Char"/>
    <w:unhideWhenUsed/>
    <w:rsid w:val="00A452A4"/>
    <w:pPr>
      <w:jc w:val="both"/>
    </w:pPr>
    <w:rPr>
      <w:rFonts w:ascii="Times New Roman" w:hAnsi="Times New Roman" w:eastAsia="Times New Roman"/>
      <w:b/>
      <w:bCs/>
      <w:sz w:val="32"/>
      <w:lang w:val="ca-ES" w:eastAsia="es-ES"/>
    </w:rPr>
  </w:style>
  <w:style w:type="character" w:styleId="BodyText2Char" w:customStyle="1">
    <w:name w:val="Body Text 2 Char"/>
    <w:link w:val="BodyText2"/>
    <w:rsid w:val="00A452A4"/>
    <w:rPr>
      <w:b/>
      <w:bCs/>
      <w:sz w:val="32"/>
      <w:szCs w:val="24"/>
      <w:lang w:val="ca-ES"/>
    </w:rPr>
  </w:style>
  <w:style w:type="character" w:styleId="ListParagraphChar" w:customStyle="1">
    <w:name w:val="List Paragraph Char"/>
    <w:aliases w:val="List Char,List Para x2 Char,Table of contents numbered Char,List bullet 1 Char,lista tabla Char,FooterText Char,numbered Char,Paragraphe de liste1 Char,Bulletr List Paragraph Char,Bulleted Text Char,lp1 Char,List Paragraph1 Char"/>
    <w:link w:val="ListParagraph"/>
    <w:uiPriority w:val="34"/>
    <w:rsid w:val="00A452A4"/>
    <w:rPr>
      <w:rFonts w:ascii="Calibri" w:hAnsi="Calibri"/>
      <w:sz w:val="22"/>
      <w:szCs w:val="22"/>
      <w:lang w:val="en-US" w:eastAsia="en-US"/>
    </w:rPr>
  </w:style>
  <w:style w:type="character" w:styleId="Heading1Char" w:customStyle="1">
    <w:name w:val="Heading 1 Char"/>
    <w:basedOn w:val="DefaultParagraphFont"/>
    <w:link w:val="Heading1"/>
    <w:rsid w:val="00A81A0A"/>
    <w:rPr>
      <w:rFonts w:asciiTheme="majorHAnsi" w:hAnsiTheme="majorHAnsi" w:eastAsiaTheme="majorEastAsia" w:cstheme="majorBidi"/>
      <w:b/>
      <w:bCs/>
      <w:color w:val="365F91" w:themeColor="accent1" w:themeShade="BF"/>
      <w:sz w:val="28"/>
      <w:szCs w:val="28"/>
    </w:rPr>
  </w:style>
  <w:style w:type="character" w:styleId="Heading3Char" w:customStyle="1">
    <w:name w:val="Heading 3 Char"/>
    <w:basedOn w:val="DefaultParagraphFont"/>
    <w:link w:val="Heading3"/>
    <w:uiPriority w:val="9"/>
    <w:rsid w:val="00A81A0A"/>
    <w:rPr>
      <w:rFonts w:asciiTheme="majorHAnsi" w:hAnsiTheme="majorHAnsi" w:eastAsiaTheme="majorEastAsia" w:cstheme="majorBidi"/>
      <w:b/>
      <w:bCs/>
      <w:color w:val="4F81BD" w:themeColor="accent1"/>
      <w:sz w:val="24"/>
      <w:szCs w:val="24"/>
    </w:rPr>
  </w:style>
  <w:style w:type="character" w:styleId="Heading4Char" w:customStyle="1">
    <w:name w:val="Heading 4 Char"/>
    <w:basedOn w:val="DefaultParagraphFont"/>
    <w:link w:val="Heading4"/>
    <w:uiPriority w:val="9"/>
    <w:rsid w:val="00A81A0A"/>
    <w:rPr>
      <w:rFonts w:asciiTheme="majorHAnsi" w:hAnsiTheme="majorHAnsi" w:eastAsiaTheme="majorEastAsia" w:cstheme="majorBidi"/>
      <w:b/>
      <w:bCs/>
      <w:i/>
      <w:iCs/>
      <w:color w:val="4F81BD" w:themeColor="accent1"/>
      <w:sz w:val="24"/>
      <w:szCs w:val="24"/>
    </w:rPr>
  </w:style>
  <w:style w:type="character" w:styleId="Heading5Char" w:customStyle="1">
    <w:name w:val="Heading 5 Char"/>
    <w:basedOn w:val="DefaultParagraphFont"/>
    <w:link w:val="Heading5"/>
    <w:uiPriority w:val="9"/>
    <w:rsid w:val="00A81A0A"/>
    <w:rPr>
      <w:rFonts w:asciiTheme="majorHAnsi" w:hAnsiTheme="majorHAnsi" w:eastAsiaTheme="majorEastAsia" w:cstheme="majorBidi"/>
      <w:color w:val="243F60" w:themeColor="accent1" w:themeShade="7F"/>
      <w:sz w:val="24"/>
      <w:szCs w:val="24"/>
    </w:rPr>
  </w:style>
  <w:style w:type="paragraph" w:styleId="NoSpacing">
    <w:name w:val="No Spacing"/>
    <w:basedOn w:val="Normal"/>
    <w:link w:val="NoSpacingChar"/>
    <w:uiPriority w:val="1"/>
    <w:qFormat/>
    <w:rsid w:val="00A81A0A"/>
    <w:pPr>
      <w:tabs>
        <w:tab w:val="left" w:pos="284"/>
      </w:tabs>
      <w:spacing w:before="120" w:after="120"/>
      <w:ind w:left="284"/>
      <w:jc w:val="both"/>
    </w:pPr>
    <w:rPr>
      <w:rFonts w:ascii="Arial" w:hAnsi="Arial" w:eastAsia="MS Mincho" w:cs="Arial"/>
      <w:sz w:val="20"/>
      <w:szCs w:val="20"/>
      <w:lang w:eastAsia="es-ES"/>
    </w:rPr>
  </w:style>
  <w:style w:type="character" w:styleId="NoSpacingChar" w:customStyle="1">
    <w:name w:val="No Spacing Char"/>
    <w:link w:val="NoSpacing"/>
    <w:uiPriority w:val="1"/>
    <w:rsid w:val="00A81A0A"/>
    <w:rPr>
      <w:rFonts w:ascii="Arial" w:hAnsi="Arial" w:eastAsia="MS Mincho" w:cs="Arial"/>
      <w:lang w:eastAsia="es-ES"/>
    </w:rPr>
  </w:style>
  <w:style w:type="character" w:styleId="atn" w:customStyle="1">
    <w:name w:val="atn"/>
    <w:rsid w:val="00A81A0A"/>
  </w:style>
  <w:style w:type="paragraph" w:styleId="TOC2">
    <w:name w:val="toc 2"/>
    <w:basedOn w:val="Normal"/>
    <w:next w:val="Normal"/>
    <w:autoRedefine/>
    <w:uiPriority w:val="39"/>
    <w:qFormat/>
    <w:rsid w:val="00A81A0A"/>
    <w:pPr>
      <w:tabs>
        <w:tab w:val="left" w:pos="720"/>
        <w:tab w:val="right" w:leader="dot" w:pos="9072"/>
      </w:tabs>
      <w:spacing w:after="60"/>
      <w:ind w:left="397" w:right="170" w:hanging="227"/>
    </w:pPr>
    <w:rPr>
      <w:rFonts w:ascii="Arial" w:hAnsi="Arial" w:eastAsia="Times New Roman"/>
      <w:sz w:val="22"/>
      <w:szCs w:val="22"/>
      <w:lang w:val="en-GB"/>
    </w:rPr>
  </w:style>
  <w:style w:type="paragraph" w:styleId="TOC1">
    <w:name w:val="toc 1"/>
    <w:basedOn w:val="Normal"/>
    <w:next w:val="Normal"/>
    <w:autoRedefine/>
    <w:uiPriority w:val="39"/>
    <w:qFormat/>
    <w:rsid w:val="00A81A0A"/>
    <w:pPr>
      <w:tabs>
        <w:tab w:val="left" w:pos="480"/>
        <w:tab w:val="right" w:leader="dot" w:pos="9072"/>
      </w:tabs>
      <w:spacing w:before="120" w:after="120"/>
    </w:pPr>
    <w:rPr>
      <w:rFonts w:ascii="Arial" w:hAnsi="Arial" w:eastAsia="Times New Roman"/>
      <w:sz w:val="22"/>
      <w:lang w:val="en-GB"/>
    </w:rPr>
  </w:style>
  <w:style w:type="paragraph" w:styleId="Normalx1" w:customStyle="1">
    <w:name w:val="Normal x1"/>
    <w:basedOn w:val="Normal"/>
    <w:link w:val="Normalx1Char"/>
    <w:qFormat/>
    <w:rsid w:val="00A81A0A"/>
    <w:pPr>
      <w:spacing w:before="240" w:after="60" w:line="360" w:lineRule="auto"/>
      <w:ind w:left="720"/>
    </w:pPr>
    <w:rPr>
      <w:rFonts w:ascii="Arial" w:hAnsi="Arial" w:eastAsia="Times New Roman" w:cs="Arial"/>
      <w:sz w:val="22"/>
      <w:szCs w:val="22"/>
      <w:lang w:val="en-GB"/>
    </w:rPr>
  </w:style>
  <w:style w:type="paragraph" w:styleId="Normalx2" w:customStyle="1">
    <w:name w:val="Normal x2"/>
    <w:basedOn w:val="ListParagraph"/>
    <w:link w:val="Normalx2Char"/>
    <w:qFormat/>
    <w:rsid w:val="00A81A0A"/>
    <w:pPr>
      <w:spacing w:before="120" w:after="60" w:line="360" w:lineRule="auto"/>
      <w:ind w:left="1440"/>
      <w:contextualSpacing w:val="0"/>
    </w:pPr>
    <w:rPr>
      <w:rFonts w:ascii="Arial" w:hAnsi="Arial" w:eastAsia="Calibri" w:cs="Arial"/>
      <w:lang w:val="en-GB"/>
    </w:rPr>
  </w:style>
  <w:style w:type="character" w:styleId="Normalx1Char" w:customStyle="1">
    <w:name w:val="Normal x1 Char"/>
    <w:link w:val="Normalx1"/>
    <w:rsid w:val="00A81A0A"/>
    <w:rPr>
      <w:rFonts w:ascii="Arial" w:hAnsi="Arial" w:cs="Arial"/>
      <w:sz w:val="22"/>
      <w:szCs w:val="22"/>
      <w:lang w:val="en-GB"/>
    </w:rPr>
  </w:style>
  <w:style w:type="character" w:styleId="Normalx2Char" w:customStyle="1">
    <w:name w:val="Normal x2 Char"/>
    <w:link w:val="Normalx2"/>
    <w:rsid w:val="00A81A0A"/>
    <w:rPr>
      <w:rFonts w:ascii="Arial" w:hAnsi="Arial" w:eastAsia="Calibri" w:cs="Arial"/>
      <w:sz w:val="22"/>
      <w:szCs w:val="22"/>
      <w:lang w:val="en-GB"/>
    </w:rPr>
  </w:style>
  <w:style w:type="paragraph" w:styleId="NormalBullx1" w:customStyle="1">
    <w:name w:val="Normal Bull x1"/>
    <w:basedOn w:val="Normalx1"/>
    <w:qFormat/>
    <w:rsid w:val="00A81A0A"/>
    <w:pPr>
      <w:numPr>
        <w:numId w:val="35"/>
      </w:numPr>
      <w:spacing w:before="60" w:after="120"/>
    </w:pPr>
  </w:style>
  <w:style w:type="paragraph" w:styleId="NormalBullx2" w:customStyle="1">
    <w:name w:val="Normal Bull x2"/>
    <w:basedOn w:val="NormalBullx1"/>
    <w:link w:val="NormalBullx2Char"/>
    <w:qFormat/>
    <w:rsid w:val="00A81A0A"/>
  </w:style>
  <w:style w:type="character" w:styleId="NormalBullx2Char" w:customStyle="1">
    <w:name w:val="Normal Bull x2 Char"/>
    <w:link w:val="NormalBullx2"/>
    <w:rsid w:val="00A81A0A"/>
    <w:rPr>
      <w:rFonts w:ascii="Arial" w:hAnsi="Arial" w:cs="Arial"/>
      <w:sz w:val="22"/>
      <w:szCs w:val="22"/>
      <w:lang w:val="en-GB"/>
    </w:rPr>
  </w:style>
  <w:style w:type="paragraph" w:styleId="EndnoteText">
    <w:name w:val="endnote text"/>
    <w:basedOn w:val="Normal"/>
    <w:link w:val="EndnoteTextChar"/>
    <w:rsid w:val="00A81A0A"/>
    <w:rPr>
      <w:rFonts w:ascii="Times New Roman" w:hAnsi="Times New Roman" w:eastAsia="Times New Roman"/>
      <w:sz w:val="20"/>
      <w:szCs w:val="20"/>
      <w:lang w:val="en-GB"/>
    </w:rPr>
  </w:style>
  <w:style w:type="character" w:styleId="EndnoteTextChar" w:customStyle="1">
    <w:name w:val="Endnote Text Char"/>
    <w:basedOn w:val="DefaultParagraphFont"/>
    <w:link w:val="EndnoteText"/>
    <w:rsid w:val="00A81A0A"/>
    <w:rPr>
      <w:lang w:val="en-GB"/>
    </w:rPr>
  </w:style>
  <w:style w:type="character" w:styleId="EndnoteReference">
    <w:name w:val="endnote reference"/>
    <w:rsid w:val="00A81A0A"/>
    <w:rPr>
      <w:vertAlign w:val="superscript"/>
    </w:rPr>
  </w:style>
  <w:style w:type="character" w:styleId="Strong">
    <w:name w:val="Strong"/>
    <w:uiPriority w:val="22"/>
    <w:qFormat/>
    <w:rsid w:val="00A81A0A"/>
    <w:rPr>
      <w:b/>
      <w:bCs/>
    </w:rPr>
  </w:style>
  <w:style w:type="paragraph" w:styleId="TOCHeading">
    <w:name w:val="TOC Heading"/>
    <w:basedOn w:val="Header"/>
    <w:next w:val="Normal"/>
    <w:uiPriority w:val="39"/>
    <w:unhideWhenUsed/>
    <w:qFormat/>
    <w:rsid w:val="00A81A0A"/>
    <w:pPr>
      <w:widowControl w:val="0"/>
      <w:tabs>
        <w:tab w:val="clear" w:pos="4320"/>
        <w:tab w:val="clear" w:pos="8640"/>
        <w:tab w:val="center" w:pos="4252"/>
        <w:tab w:val="right" w:pos="8080"/>
      </w:tabs>
      <w:snapToGrid w:val="0"/>
      <w:ind w:right="418"/>
      <w:jc w:val="right"/>
    </w:pPr>
    <w:rPr>
      <w:rFonts w:ascii="Arial" w:hAnsi="Arial" w:eastAsia="Times New Roman" w:cs="Arial"/>
      <w:b/>
      <w:color w:val="5C881A"/>
      <w:sz w:val="36"/>
      <w:szCs w:val="20"/>
      <w:lang w:eastAsia="es-ES"/>
    </w:rPr>
  </w:style>
  <w:style w:type="character" w:styleId="st" w:customStyle="1">
    <w:name w:val="st"/>
    <w:rsid w:val="00A81A0A"/>
  </w:style>
  <w:style w:type="paragraph" w:styleId="TOC3">
    <w:name w:val="toc 3"/>
    <w:basedOn w:val="Normal"/>
    <w:next w:val="Normal"/>
    <w:autoRedefine/>
    <w:uiPriority w:val="39"/>
    <w:unhideWhenUsed/>
    <w:rsid w:val="00A81A0A"/>
    <w:pPr>
      <w:ind w:left="480"/>
    </w:pPr>
    <w:rPr>
      <w:rFonts w:eastAsia="MS Mincho"/>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32550">
      <w:bodyDiv w:val="1"/>
      <w:marLeft w:val="0"/>
      <w:marRight w:val="0"/>
      <w:marTop w:val="0"/>
      <w:marBottom w:val="0"/>
      <w:divBdr>
        <w:top w:val="none" w:sz="0" w:space="0" w:color="auto"/>
        <w:left w:val="none" w:sz="0" w:space="0" w:color="auto"/>
        <w:bottom w:val="none" w:sz="0" w:space="0" w:color="auto"/>
        <w:right w:val="none" w:sz="0" w:space="0" w:color="auto"/>
      </w:divBdr>
    </w:div>
    <w:div w:id="209369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_______________________________________________)asoc@avangrid.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05AFF6C3A27C945B81A5CD357C78DA9" ma:contentTypeVersion="17" ma:contentTypeDescription="Create a new document." ma:contentTypeScope="" ma:versionID="f6a405b63625e549536cae4004ce9fc6">
  <xsd:schema xmlns:xsd="http://www.w3.org/2001/XMLSchema" xmlns:xs="http://www.w3.org/2001/XMLSchema" xmlns:p="http://schemas.microsoft.com/office/2006/metadata/properties" xmlns:ns2="2608e603-b7b7-4422-a7af-3d4eadafd8a5" xmlns:ns3="ec23d7e3-fc7b-42dd-a148-1ce815f19b0b" targetNamespace="http://schemas.microsoft.com/office/2006/metadata/properties" ma:root="true" ma:fieldsID="cad7cbde1963326084fd7a396ad806a0" ns2:_="" ns3:_="">
    <xsd:import namespace="2608e603-b7b7-4422-a7af-3d4eadafd8a5"/>
    <xsd:import namespace="ec23d7e3-fc7b-42dd-a148-1ce815f19b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8e603-b7b7-4422-a7af-3d4eadafd8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84e374b-9a04-4d73-a251-4ce1ae2c83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23d7e3-fc7b-42dd-a148-1ce815f19b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b3e7d1-4d06-41d7-abfe-fa304212a53c}" ma:internalName="TaxCatchAll" ma:showField="CatchAllData" ma:web="ec23d7e3-fc7b-42dd-a148-1ce815f19b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08e603-b7b7-4422-a7af-3d4eadafd8a5">
      <Terms xmlns="http://schemas.microsoft.com/office/infopath/2007/PartnerControls"/>
    </lcf76f155ced4ddcb4097134ff3c332f>
    <TaxCatchAll xmlns="ec23d7e3-fc7b-42dd-a148-1ce815f19b0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1E7635-1FC0-433E-9BD5-0BBC01533B88}">
  <ds:schemaRefs>
    <ds:schemaRef ds:uri="http://schemas.openxmlformats.org/officeDocument/2006/bibliography"/>
  </ds:schemaRefs>
</ds:datastoreItem>
</file>

<file path=customXml/itemProps2.xml><?xml version="1.0" encoding="utf-8"?>
<ds:datastoreItem xmlns:ds="http://schemas.openxmlformats.org/officeDocument/2006/customXml" ds:itemID="{C80985D1-CA7B-4CEA-A317-C80C19151F6C}"/>
</file>

<file path=customXml/itemProps3.xml><?xml version="1.0" encoding="utf-8"?>
<ds:datastoreItem xmlns:ds="http://schemas.openxmlformats.org/officeDocument/2006/customXml" ds:itemID="{219F362F-BF0C-43AF-BA02-03E64B76514A}">
  <ds:schemaRefs>
    <ds:schemaRef ds:uri="http://schemas.microsoft.com/office/2006/metadata/longProperties"/>
  </ds:schemaRefs>
</ds:datastoreItem>
</file>

<file path=customXml/itemProps4.xml><?xml version="1.0" encoding="utf-8"?>
<ds:datastoreItem xmlns:ds="http://schemas.openxmlformats.org/officeDocument/2006/customXml" ds:itemID="{D7854D24-75BC-4BA2-BAC4-AD3CB4E4A16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62be7c9-6990-410e-a30c-479d8986ee75"/>
    <ds:schemaRef ds:uri="http://purl.org/dc/terms/"/>
    <ds:schemaRef ds:uri="dacd98d7-534d-4158-b952-084bd7c15b11"/>
    <ds:schemaRef ds:uri="http://www.w3.org/XML/1998/namespace"/>
    <ds:schemaRef ds:uri="http://purl.org/dc/dcmitype/"/>
  </ds:schemaRefs>
</ds:datastoreItem>
</file>

<file path=customXml/itemProps5.xml><?xml version="1.0" encoding="utf-8"?>
<ds:datastoreItem xmlns:ds="http://schemas.openxmlformats.org/officeDocument/2006/customXml" ds:itemID="{CA7C5E26-229B-4082-A2C1-1AB8DD8D2D3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IBERDROLA S.A.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creator>Armando A. Musa</dc:creator>
  <cp:lastModifiedBy>FASSARELLA, KELLY</cp:lastModifiedBy>
  <cp:revision>8</cp:revision>
  <cp:lastPrinted>2019-03-20T09:45:00Z</cp:lastPrinted>
  <dcterms:created xsi:type="dcterms:W3CDTF">2024-11-08T21:16:00Z</dcterms:created>
  <dcterms:modified xsi:type="dcterms:W3CDTF">2025-11-21T22:26:20Z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TYN5C4Q7MHTC-22-15</vt:lpwstr>
  </property>
  <property fmtid="{D5CDD505-2E9C-101B-9397-08002B2CF9AE}" pid="4" name="_dlc_DocIdItemGuid">
    <vt:lpwstr>ef42515d-6a83-4ecf-ba41-eeb710cb227f</vt:lpwstr>
  </property>
  <property fmtid="{D5CDD505-2E9C-101B-9397-08002B2CF9AE}" pid="5" name="_dlc_DocIdUrl">
    <vt:lpwstr>http://iusaintranet/mycompany/iberdrolausa/security/cybsecdep/_layouts/15/DocIdRedir.aspx?ID=TYN5C4Q7MHTC-22-15, TYN5C4Q7MHTC-22-15</vt:lpwstr>
  </property>
  <property fmtid="{D5CDD505-2E9C-101B-9397-08002B2CF9AE}" pid="6" name="ContentTypeId">
    <vt:lpwstr>0x010100A05AFF6C3A27C945B81A5CD357C78DA9</vt:lpwstr>
  </property>
  <property fmtid="{D5CDD505-2E9C-101B-9397-08002B2CF9AE}" pid="7" name="MSIP_Label_019c027e-33b7-45fc-a572-8ffa5d09ec36_Enabled">
    <vt:lpwstr>true</vt:lpwstr>
  </property>
  <property fmtid="{D5CDD505-2E9C-101B-9397-08002B2CF9AE}" pid="8" name="MSIP_Label_019c027e-33b7-45fc-a572-8ffa5d09ec36_SetDate">
    <vt:lpwstr>2023-01-03T21:14:19Z</vt:lpwstr>
  </property>
  <property fmtid="{D5CDD505-2E9C-101B-9397-08002B2CF9AE}" pid="9" name="MSIP_Label_019c027e-33b7-45fc-a572-8ffa5d09ec36_Method">
    <vt:lpwstr>Standard</vt:lpwstr>
  </property>
  <property fmtid="{D5CDD505-2E9C-101B-9397-08002B2CF9AE}" pid="10" name="MSIP_Label_019c027e-33b7-45fc-a572-8ffa5d09ec36_Name">
    <vt:lpwstr>Internal Use</vt:lpwstr>
  </property>
  <property fmtid="{D5CDD505-2E9C-101B-9397-08002B2CF9AE}" pid="11" name="MSIP_Label_019c027e-33b7-45fc-a572-8ffa5d09ec36_SiteId">
    <vt:lpwstr>031a09bc-a2bf-44df-888e-4e09355b7a24</vt:lpwstr>
  </property>
  <property fmtid="{D5CDD505-2E9C-101B-9397-08002B2CF9AE}" pid="12" name="MSIP_Label_019c027e-33b7-45fc-a572-8ffa5d09ec36_ActionId">
    <vt:lpwstr>3078daab-0911-4af1-b796-d2be88cc7731</vt:lpwstr>
  </property>
  <property fmtid="{D5CDD505-2E9C-101B-9397-08002B2CF9AE}" pid="13" name="MSIP_Label_019c027e-33b7-45fc-a572-8ffa5d09ec36_ContentBits">
    <vt:lpwstr>2</vt:lpwstr>
  </property>
  <property fmtid="{D5CDD505-2E9C-101B-9397-08002B2CF9AE}" pid="14" name="MediaServiceImageTags">
    <vt:lpwstr/>
  </property>
</Properties>
</file>